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6"/>
        <w:gridCol w:w="5872"/>
      </w:tblGrid>
      <w:tr w:rsidR="00FE7210" w:rsidRPr="001B72F8" w14:paraId="2E4CE1EA" w14:textId="77777777" w:rsidTr="00A4428E">
        <w:trPr>
          <w:trHeight w:val="993"/>
          <w:tblCellSpacing w:w="0" w:type="dxa"/>
          <w:jc w:val="center"/>
        </w:trPr>
        <w:tc>
          <w:tcPr>
            <w:tcW w:w="18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0F43" w14:textId="77777777" w:rsidR="0030627C" w:rsidRPr="001B72F8" w:rsidRDefault="00FE7210" w:rsidP="00776B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1B72F8">
              <w:rPr>
                <w:rFonts w:ascii="Times New Roman" w:hAnsi="Times New Roman"/>
                <w:b/>
                <w:bCs/>
                <w:sz w:val="26"/>
                <w:szCs w:val="28"/>
              </w:rPr>
              <w:t>HỘI ĐỒNG NHÂN DÂN</w:t>
            </w:r>
          </w:p>
          <w:p w14:paraId="279D5229" w14:textId="77777777" w:rsidR="00FE7210" w:rsidRPr="001B72F8" w:rsidRDefault="00561273" w:rsidP="00776B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noProof/>
              </w:rPr>
              <w:pict w14:anchorId="1F73ABC3">
                <v:line id="Straight Connector 3" o:spid="_x0000_s1028" style="position:absolute;left:0;text-align:left;z-index:251657728;visibility:visible" from="52.3pt,17.3pt" to="103.5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HlGHAIAADU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"/>
              </w:pict>
            </w:r>
            <w:r w:rsidR="004B4AFB" w:rsidRPr="001B72F8">
              <w:rPr>
                <w:rFonts w:ascii="Times New Roman" w:hAnsi="Times New Roman"/>
                <w:b/>
                <w:bCs/>
                <w:sz w:val="26"/>
                <w:szCs w:val="28"/>
              </w:rPr>
              <w:t>TỈNH HÀ TĨNH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5BA0C" w14:textId="77777777" w:rsidR="0030627C" w:rsidRPr="001B72F8" w:rsidRDefault="00FE7210" w:rsidP="00776B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1B72F8">
              <w:rPr>
                <w:rFonts w:ascii="Times New Roman" w:hAnsi="Times New Roman"/>
                <w:b/>
                <w:bCs/>
                <w:sz w:val="26"/>
                <w:szCs w:val="28"/>
              </w:rPr>
              <w:t>CỘNG HÒA XÃ HỘI CHỦ NGHĨA VIỆT NAM</w:t>
            </w:r>
          </w:p>
          <w:p w14:paraId="2E9F3F51" w14:textId="77777777" w:rsidR="00FE7210" w:rsidRPr="001B72F8" w:rsidRDefault="00561273" w:rsidP="00776B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pict w14:anchorId="33912744">
                <v:line id="Straight Connector 2" o:spid="_x0000_s1027" style="position:absolute;left:0;text-align:left;z-index:251656704;visibility:visible" from="56.65pt,17.6pt" to="228.7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yB3HA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"/>
              </w:pict>
            </w:r>
            <w:r w:rsidR="00FE7210" w:rsidRPr="001B72F8">
              <w:rPr>
                <w:rFonts w:ascii="Times New Roman" w:hAnsi="Times New Roman"/>
                <w:b/>
                <w:bCs/>
                <w:sz w:val="28"/>
                <w:szCs w:val="28"/>
              </w:rPr>
              <w:t>Độc lập - Tự do - Hạ</w:t>
            </w:r>
            <w:r w:rsidR="004B4AFB" w:rsidRPr="001B72F8">
              <w:rPr>
                <w:rFonts w:ascii="Times New Roman" w:hAnsi="Times New Roman"/>
                <w:b/>
                <w:bCs/>
                <w:sz w:val="28"/>
                <w:szCs w:val="28"/>
              </w:rPr>
              <w:t>nh phú</w:t>
            </w:r>
            <w:r w:rsidR="002D407F" w:rsidRPr="001B72F8"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</w:p>
        </w:tc>
      </w:tr>
      <w:tr w:rsidR="00FE7210" w:rsidRPr="001B72F8" w14:paraId="1D7DA164" w14:textId="77777777" w:rsidTr="00A4428E">
        <w:trPr>
          <w:tblCellSpacing w:w="0" w:type="dxa"/>
          <w:jc w:val="center"/>
        </w:trPr>
        <w:tc>
          <w:tcPr>
            <w:tcW w:w="18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39F87" w14:textId="647EB09F" w:rsidR="00FE7210" w:rsidRPr="001B72F8" w:rsidRDefault="0030627C" w:rsidP="00556A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72F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</w:t>
            </w:r>
            <w:r w:rsidR="00FE7210" w:rsidRPr="001B72F8">
              <w:rPr>
                <w:rFonts w:ascii="Times New Roman" w:hAnsi="Times New Roman"/>
                <w:sz w:val="26"/>
                <w:szCs w:val="26"/>
              </w:rPr>
              <w:t>Số</w:t>
            </w:r>
            <w:r w:rsidR="004B4AFB" w:rsidRPr="001B72F8">
              <w:rPr>
                <w:rFonts w:ascii="Times New Roman" w:hAnsi="Times New Roman"/>
                <w:sz w:val="26"/>
                <w:szCs w:val="26"/>
              </w:rPr>
              <w:t>:</w:t>
            </w:r>
            <w:r w:rsidR="00556A0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175</w:t>
            </w:r>
            <w:r w:rsidR="00C60235" w:rsidRPr="001B72F8">
              <w:rPr>
                <w:rFonts w:ascii="Times New Roman" w:hAnsi="Times New Roman"/>
                <w:sz w:val="26"/>
                <w:szCs w:val="26"/>
              </w:rPr>
              <w:t>/</w:t>
            </w:r>
            <w:r w:rsidR="00F352D4" w:rsidRPr="001B72F8">
              <w:rPr>
                <w:rFonts w:ascii="Times New Roman" w:hAnsi="Times New Roman"/>
                <w:sz w:val="26"/>
                <w:szCs w:val="26"/>
              </w:rPr>
              <w:t>2025/</w:t>
            </w:r>
            <w:r w:rsidR="00FE7210" w:rsidRPr="001B72F8">
              <w:rPr>
                <w:rFonts w:ascii="Times New Roman" w:hAnsi="Times New Roman"/>
                <w:sz w:val="26"/>
                <w:szCs w:val="26"/>
              </w:rPr>
              <w:t>NQ-HĐND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BEFDD" w14:textId="77777777" w:rsidR="00FE7210" w:rsidRPr="001B72F8" w:rsidRDefault="002C0D43" w:rsidP="00306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2F8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 xml:space="preserve">     </w:t>
            </w:r>
            <w:r w:rsidR="004B4AFB" w:rsidRPr="001B72F8">
              <w:rPr>
                <w:rFonts w:ascii="Times New Roman" w:hAnsi="Times New Roman"/>
                <w:i/>
                <w:iCs/>
                <w:sz w:val="28"/>
                <w:szCs w:val="28"/>
              </w:rPr>
              <w:t>Hà Tĩnh,</w:t>
            </w:r>
            <w:r w:rsidR="00FE7210" w:rsidRPr="001B72F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ngày</w:t>
            </w:r>
            <w:r w:rsidR="004B4AFB" w:rsidRPr="001B72F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30627C" w:rsidRPr="001B72F8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 xml:space="preserve">10 </w:t>
            </w:r>
            <w:r w:rsidR="00FE7210" w:rsidRPr="001B72F8">
              <w:rPr>
                <w:rFonts w:ascii="Times New Roman" w:hAnsi="Times New Roman"/>
                <w:i/>
                <w:iCs/>
                <w:sz w:val="28"/>
                <w:szCs w:val="28"/>
              </w:rPr>
              <w:t>tháng</w:t>
            </w:r>
            <w:r w:rsidR="0030627C" w:rsidRPr="001B72F8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 xml:space="preserve"> 12 </w:t>
            </w:r>
            <w:r w:rsidR="004B4AFB" w:rsidRPr="001B72F8">
              <w:rPr>
                <w:rFonts w:ascii="Times New Roman" w:hAnsi="Times New Roman"/>
                <w:i/>
                <w:iCs/>
                <w:sz w:val="28"/>
                <w:szCs w:val="28"/>
              </w:rPr>
              <w:t>năm 202</w:t>
            </w:r>
            <w:r w:rsidR="00F352D4" w:rsidRPr="001B72F8">
              <w:rPr>
                <w:rFonts w:ascii="Times New Roman" w:hAnsi="Times New Roman"/>
                <w:i/>
                <w:iCs/>
                <w:sz w:val="28"/>
                <w:szCs w:val="28"/>
              </w:rPr>
              <w:t>5</w:t>
            </w:r>
          </w:p>
        </w:tc>
      </w:tr>
    </w:tbl>
    <w:p w14:paraId="77A54454" w14:textId="77777777" w:rsidR="008C7927" w:rsidRPr="001B72F8" w:rsidRDefault="008C7927" w:rsidP="002C0D4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A3B43E7" w14:textId="77777777" w:rsidR="002C0D43" w:rsidRPr="001B72F8" w:rsidRDefault="002C0D43" w:rsidP="002C0D4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EA8B248" w14:textId="77777777" w:rsidR="00FE7210" w:rsidRPr="001B72F8" w:rsidRDefault="00FE7210" w:rsidP="00D144AC">
      <w:pPr>
        <w:widowControl w:val="0"/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1B72F8">
        <w:rPr>
          <w:rFonts w:ascii="Times New Roman" w:hAnsi="Times New Roman"/>
          <w:b/>
          <w:bCs/>
          <w:sz w:val="28"/>
          <w:szCs w:val="28"/>
        </w:rPr>
        <w:t>NGHỊ QUYẾT</w:t>
      </w:r>
    </w:p>
    <w:p w14:paraId="58CC6B4B" w14:textId="6B4AA4F1" w:rsidR="00776B14" w:rsidRPr="001B72F8" w:rsidRDefault="00D144AC" w:rsidP="002C0D43">
      <w:pPr>
        <w:pStyle w:val="NormalWeb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1B72F8">
        <w:rPr>
          <w:b/>
          <w:sz w:val="28"/>
          <w:szCs w:val="28"/>
        </w:rPr>
        <w:t xml:space="preserve">Bãi bỏ các </w:t>
      </w:r>
      <w:r w:rsidR="00A12694">
        <w:rPr>
          <w:b/>
          <w:sz w:val="28"/>
          <w:szCs w:val="28"/>
        </w:rPr>
        <w:t>n</w:t>
      </w:r>
      <w:r w:rsidRPr="001B72F8">
        <w:rPr>
          <w:b/>
          <w:sz w:val="28"/>
          <w:szCs w:val="28"/>
        </w:rPr>
        <w:t xml:space="preserve">ghị quyết của </w:t>
      </w:r>
      <w:r w:rsidR="00776B14" w:rsidRPr="001B72F8">
        <w:rPr>
          <w:b/>
          <w:sz w:val="28"/>
          <w:szCs w:val="28"/>
          <w:lang w:val="vi-VN"/>
        </w:rPr>
        <w:t>Hội đồng nhân dân</w:t>
      </w:r>
      <w:r w:rsidRPr="001B72F8">
        <w:rPr>
          <w:b/>
          <w:sz w:val="28"/>
          <w:szCs w:val="28"/>
        </w:rPr>
        <w:t xml:space="preserve"> tỉnh</w:t>
      </w:r>
    </w:p>
    <w:p w14:paraId="353CEEBE" w14:textId="77777777" w:rsidR="00776B14" w:rsidRPr="001B72F8" w:rsidRDefault="00D144AC" w:rsidP="002C0D43">
      <w:pPr>
        <w:pStyle w:val="NormalWeb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1B72F8">
        <w:rPr>
          <w:b/>
          <w:sz w:val="28"/>
          <w:szCs w:val="28"/>
        </w:rPr>
        <w:t xml:space="preserve">về thông qua kết quả rà soát, điều chỉnh Quy hoạch 3 loại rừng; </w:t>
      </w:r>
    </w:p>
    <w:p w14:paraId="7D9FC856" w14:textId="77777777" w:rsidR="00D144AC" w:rsidRPr="001B72F8" w:rsidRDefault="00D144AC" w:rsidP="002C0D43">
      <w:pPr>
        <w:pStyle w:val="NormalWeb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1B72F8">
        <w:rPr>
          <w:b/>
          <w:sz w:val="28"/>
          <w:szCs w:val="28"/>
        </w:rPr>
        <w:t>Quy hoạch bảo vệ và phát triển rừng tỉnh Hà Tĩnh đến năm 2020</w:t>
      </w:r>
    </w:p>
    <w:p w14:paraId="75D578DC" w14:textId="77777777" w:rsidR="002C0D43" w:rsidRPr="001B72F8" w:rsidRDefault="00561273" w:rsidP="00F352D4">
      <w:pPr>
        <w:pStyle w:val="NormalWeb"/>
        <w:widowControl w:val="0"/>
        <w:spacing w:before="0" w:beforeAutospacing="0" w:after="0" w:afterAutospacing="0"/>
        <w:jc w:val="center"/>
        <w:rPr>
          <w:rFonts w:ascii="Times New Roman Bold" w:hAnsi="Times New Roman Bold"/>
          <w:b/>
          <w:bCs/>
          <w:sz w:val="28"/>
          <w:szCs w:val="28"/>
          <w:lang w:eastAsia="vi-VN"/>
        </w:rPr>
      </w:pPr>
      <w:r>
        <w:rPr>
          <w:noProof/>
        </w:rPr>
        <w:pict w14:anchorId="629C23DB">
          <v:line id="Straight Connector 1" o:spid="_x0000_s1026" style="position:absolute;left:0;text-align:left;z-index:251658752;visibility:visible" from="174.05pt,.8pt" to="2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5wt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"/>
        </w:pict>
      </w:r>
    </w:p>
    <w:p w14:paraId="198A863C" w14:textId="77777777" w:rsidR="00FE7210" w:rsidRPr="001B72F8" w:rsidRDefault="00FE7210" w:rsidP="00F352D4">
      <w:pPr>
        <w:pStyle w:val="NormalWeb"/>
        <w:widowControl w:val="0"/>
        <w:spacing w:before="0" w:beforeAutospacing="0" w:after="0" w:afterAutospacing="0"/>
        <w:jc w:val="center"/>
        <w:rPr>
          <w:rFonts w:ascii="Times New Roman Bold" w:hAnsi="Times New Roman Bold"/>
          <w:b/>
          <w:bCs/>
          <w:sz w:val="28"/>
          <w:szCs w:val="28"/>
          <w:lang w:eastAsia="vi-VN"/>
        </w:rPr>
      </w:pPr>
    </w:p>
    <w:p w14:paraId="724C7E71" w14:textId="77777777" w:rsidR="00F352D4" w:rsidRPr="001B72F8" w:rsidRDefault="00F352D4" w:rsidP="00A8743B">
      <w:pPr>
        <w:spacing w:before="120" w:after="120" w:line="264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B72F8">
        <w:rPr>
          <w:rFonts w:ascii="Times New Roman" w:hAnsi="Times New Roman"/>
          <w:i/>
          <w:sz w:val="28"/>
          <w:szCs w:val="28"/>
        </w:rPr>
        <w:t xml:space="preserve">Căn cứ Luật Tổ chức chính quyền địa phương ngày 16 tháng 6 năm 2025; </w:t>
      </w:r>
    </w:p>
    <w:p w14:paraId="7B9B9C4C" w14:textId="1AE7537B" w:rsidR="00776B14" w:rsidRPr="001B72F8" w:rsidRDefault="00F352D4" w:rsidP="00A8743B">
      <w:pPr>
        <w:spacing w:before="120" w:after="120" w:line="264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4428E">
        <w:rPr>
          <w:rFonts w:ascii="Times New Roman" w:hAnsi="Times New Roman"/>
          <w:i/>
          <w:sz w:val="28"/>
          <w:szCs w:val="28"/>
        </w:rPr>
        <w:t>Căn cứ Luật Ban hành văn bản quy phạm pháp luật ngày 19 tháng 02 năm 2025</w:t>
      </w:r>
      <w:r w:rsidR="005838D0">
        <w:rPr>
          <w:rFonts w:ascii="Times New Roman" w:hAnsi="Times New Roman"/>
          <w:i/>
          <w:sz w:val="28"/>
          <w:szCs w:val="28"/>
        </w:rPr>
        <w:t>;</w:t>
      </w:r>
      <w:r w:rsidRPr="00A4428E">
        <w:rPr>
          <w:rFonts w:ascii="Times New Roman" w:hAnsi="Times New Roman"/>
          <w:i/>
          <w:sz w:val="28"/>
          <w:szCs w:val="28"/>
        </w:rPr>
        <w:t xml:space="preserve"> </w:t>
      </w:r>
      <w:r w:rsidR="00800BB7" w:rsidRPr="001B72F8">
        <w:rPr>
          <w:rFonts w:ascii="Times New Roman" w:hAnsi="Times New Roman"/>
          <w:i/>
          <w:sz w:val="28"/>
          <w:szCs w:val="28"/>
        </w:rPr>
        <w:t xml:space="preserve">Luật </w:t>
      </w:r>
      <w:r w:rsidR="00A12694">
        <w:rPr>
          <w:rFonts w:ascii="Times New Roman" w:hAnsi="Times New Roman"/>
          <w:i/>
          <w:sz w:val="28"/>
          <w:szCs w:val="28"/>
        </w:rPr>
        <w:t>S</w:t>
      </w:r>
      <w:r w:rsidR="00800BB7" w:rsidRPr="001B72F8">
        <w:rPr>
          <w:rFonts w:ascii="Times New Roman" w:hAnsi="Times New Roman"/>
          <w:i/>
          <w:sz w:val="28"/>
          <w:szCs w:val="28"/>
        </w:rPr>
        <w:t>ửa đổi, bổ sung một số điều của Luật Ban hành văn bản quy phạm pháp luật ngày 25 tháng 6 năm 2025;</w:t>
      </w:r>
    </w:p>
    <w:p w14:paraId="1BC81B5A" w14:textId="77777777" w:rsidR="00776B14" w:rsidRPr="001B72F8" w:rsidRDefault="00F352D4" w:rsidP="00A8743B">
      <w:pPr>
        <w:spacing w:before="120" w:after="120" w:line="264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B72F8">
        <w:rPr>
          <w:rFonts w:ascii="Times New Roman" w:hAnsi="Times New Roman"/>
          <w:i/>
          <w:sz w:val="28"/>
          <w:szCs w:val="28"/>
        </w:rPr>
        <w:t xml:space="preserve">Căn cứ </w:t>
      </w:r>
      <w:r w:rsidRPr="001B72F8">
        <w:rPr>
          <w:rFonts w:ascii="Times New Roman" w:hAnsi="Times New Roman"/>
          <w:i/>
          <w:color w:val="000000"/>
          <w:sz w:val="28"/>
          <w:szCs w:val="28"/>
        </w:rPr>
        <w:t xml:space="preserve">Luật Quy hoạch </w:t>
      </w:r>
      <w:r w:rsidR="00292250" w:rsidRPr="001B72F8">
        <w:rPr>
          <w:rFonts w:ascii="Times New Roman" w:hAnsi="Times New Roman"/>
          <w:i/>
          <w:color w:val="000000"/>
          <w:sz w:val="28"/>
          <w:szCs w:val="28"/>
        </w:rPr>
        <w:t>ngày 24 tháng 11 năm 2017</w:t>
      </w:r>
      <w:r w:rsidRPr="001B72F8">
        <w:rPr>
          <w:rFonts w:ascii="Times New Roman" w:hAnsi="Times New Roman"/>
          <w:i/>
          <w:sz w:val="28"/>
          <w:szCs w:val="28"/>
        </w:rPr>
        <w:t>;</w:t>
      </w:r>
    </w:p>
    <w:p w14:paraId="66CE1C64" w14:textId="77777777" w:rsidR="00776B14" w:rsidRPr="001B72F8" w:rsidRDefault="00F352D4" w:rsidP="00A8743B">
      <w:pPr>
        <w:spacing w:before="120" w:after="120" w:line="264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B72F8">
        <w:rPr>
          <w:rFonts w:ascii="Times New Roman" w:hAnsi="Times New Roman"/>
          <w:i/>
          <w:sz w:val="28"/>
          <w:szCs w:val="28"/>
        </w:rPr>
        <w:t>Căn cứ Luật Lâm nghiệp</w:t>
      </w:r>
      <w:r w:rsidR="00292250" w:rsidRPr="001B72F8">
        <w:rPr>
          <w:rFonts w:ascii="Times New Roman" w:hAnsi="Times New Roman"/>
          <w:i/>
          <w:sz w:val="28"/>
          <w:szCs w:val="28"/>
        </w:rPr>
        <w:t xml:space="preserve"> ngày 19 tháng 11 năm 2017</w:t>
      </w:r>
      <w:r w:rsidRPr="001B72F8">
        <w:rPr>
          <w:rFonts w:ascii="Times New Roman" w:hAnsi="Times New Roman"/>
          <w:i/>
          <w:sz w:val="28"/>
          <w:szCs w:val="28"/>
        </w:rPr>
        <w:t>;</w:t>
      </w:r>
    </w:p>
    <w:p w14:paraId="0C241A39" w14:textId="2E505913" w:rsidR="00776B14" w:rsidRPr="001B72F8" w:rsidRDefault="00F352D4" w:rsidP="00A8743B">
      <w:pPr>
        <w:spacing w:before="120" w:after="120" w:line="264" w:lineRule="auto"/>
        <w:ind w:firstLine="720"/>
        <w:jc w:val="both"/>
        <w:rPr>
          <w:rFonts w:ascii="Times New Roman" w:hAnsi="Times New Roman"/>
          <w:i/>
          <w:sz w:val="28"/>
          <w:szCs w:val="28"/>
          <w:lang w:val="pt-BR"/>
        </w:rPr>
      </w:pPr>
      <w:r w:rsidRPr="001B72F8">
        <w:rPr>
          <w:rFonts w:ascii="Times New Roman" w:hAnsi="Times New Roman"/>
          <w:i/>
          <w:sz w:val="28"/>
          <w:szCs w:val="28"/>
          <w:lang w:val="pt-BR"/>
        </w:rPr>
        <w:t xml:space="preserve">Căn cứ các </w:t>
      </w:r>
      <w:r w:rsidR="005838D0">
        <w:rPr>
          <w:rFonts w:ascii="Times New Roman" w:hAnsi="Times New Roman"/>
          <w:i/>
          <w:sz w:val="28"/>
          <w:szCs w:val="28"/>
          <w:lang w:val="pt-BR"/>
        </w:rPr>
        <w:t>n</w:t>
      </w:r>
      <w:r w:rsidR="005838D0" w:rsidRPr="001B72F8">
        <w:rPr>
          <w:rFonts w:ascii="Times New Roman" w:hAnsi="Times New Roman"/>
          <w:i/>
          <w:sz w:val="28"/>
          <w:szCs w:val="28"/>
          <w:lang w:val="pt-BR"/>
        </w:rPr>
        <w:t xml:space="preserve">ghị </w:t>
      </w:r>
      <w:r w:rsidRPr="001B72F8">
        <w:rPr>
          <w:rFonts w:ascii="Times New Roman" w:hAnsi="Times New Roman"/>
          <w:i/>
          <w:sz w:val="28"/>
          <w:szCs w:val="28"/>
          <w:lang w:val="pt-BR"/>
        </w:rPr>
        <w:t xml:space="preserve">định của Chính phủ: số 78/2025/NĐ-CP ngày </w:t>
      </w:r>
      <w:r w:rsidR="003F2118" w:rsidRPr="001B72F8">
        <w:rPr>
          <w:rFonts w:ascii="Times New Roman" w:hAnsi="Times New Roman"/>
          <w:i/>
          <w:sz w:val="28"/>
          <w:szCs w:val="28"/>
          <w:lang w:val="pt-BR"/>
        </w:rPr>
        <w:t xml:space="preserve">01 tháng 04 năm </w:t>
      </w:r>
      <w:r w:rsidRPr="001B72F8">
        <w:rPr>
          <w:rFonts w:ascii="Times New Roman" w:hAnsi="Times New Roman"/>
          <w:i/>
          <w:sz w:val="28"/>
          <w:szCs w:val="28"/>
          <w:lang w:val="pt-BR"/>
        </w:rPr>
        <w:t xml:space="preserve">2025 quy định chi tiết thi hành một số điều và biện pháp để tổ chức, hướng dẫn thi hành Luật Ban hành văn bản quy phạm pháp luật; số 187/2025/NĐ-CP </w:t>
      </w:r>
      <w:r w:rsidR="003F2118" w:rsidRPr="001B72F8">
        <w:rPr>
          <w:rFonts w:ascii="Times New Roman" w:hAnsi="Times New Roman"/>
          <w:i/>
          <w:sz w:val="28"/>
          <w:szCs w:val="28"/>
          <w:lang w:val="pt-BR"/>
        </w:rPr>
        <w:t>ngày 01 tháng 7 năm 2025</w:t>
      </w:r>
      <w:r w:rsidRPr="001B72F8">
        <w:rPr>
          <w:rFonts w:ascii="Times New Roman" w:hAnsi="Times New Roman"/>
          <w:i/>
          <w:sz w:val="28"/>
          <w:szCs w:val="28"/>
          <w:lang w:val="pt-BR"/>
        </w:rPr>
        <w:t xml:space="preserve"> sửa đổi, bổ sung một số điều của Nghị định số 78/2025/NĐ-CP</w:t>
      </w:r>
      <w:r w:rsidR="00A12694">
        <w:rPr>
          <w:rFonts w:ascii="Times New Roman" w:hAnsi="Times New Roman"/>
          <w:i/>
          <w:sz w:val="28"/>
          <w:szCs w:val="28"/>
          <w:lang w:val="pt-BR"/>
        </w:rPr>
        <w:t>;</w:t>
      </w:r>
      <w:r w:rsidRPr="001B72F8">
        <w:rPr>
          <w:rFonts w:ascii="Times New Roman" w:hAnsi="Times New Roman"/>
          <w:i/>
          <w:sz w:val="28"/>
          <w:szCs w:val="28"/>
          <w:lang w:val="pt-BR"/>
        </w:rPr>
        <w:t xml:space="preserve"> số 79/2025/NĐ-CP </w:t>
      </w:r>
      <w:r w:rsidR="003F2118" w:rsidRPr="001B72F8">
        <w:rPr>
          <w:rFonts w:ascii="Times New Roman" w:hAnsi="Times New Roman"/>
          <w:i/>
          <w:sz w:val="28"/>
          <w:szCs w:val="28"/>
          <w:lang w:val="pt-BR"/>
        </w:rPr>
        <w:t>ngày 01 tháng 04 năm 2025</w:t>
      </w:r>
      <w:r w:rsidRPr="001B72F8">
        <w:rPr>
          <w:rFonts w:ascii="Times New Roman" w:hAnsi="Times New Roman"/>
          <w:i/>
          <w:sz w:val="28"/>
          <w:szCs w:val="28"/>
          <w:lang w:val="pt-BR"/>
        </w:rPr>
        <w:t xml:space="preserve"> về kiểm tra, rà soát, hệ thống hoá và xử lý văn bản quy phạm pháp luật;</w:t>
      </w:r>
    </w:p>
    <w:p w14:paraId="600EB3C7" w14:textId="11265B05" w:rsidR="00776B14" w:rsidRPr="00A4428E" w:rsidRDefault="003F2118" w:rsidP="00A8743B">
      <w:pPr>
        <w:spacing w:before="120" w:after="120" w:line="264" w:lineRule="auto"/>
        <w:ind w:firstLine="720"/>
        <w:jc w:val="both"/>
        <w:rPr>
          <w:rFonts w:ascii="Times New Roman" w:hAnsi="Times New Roman"/>
          <w:i/>
          <w:sz w:val="28"/>
          <w:szCs w:val="28"/>
          <w:lang w:val="pt-BR"/>
        </w:rPr>
      </w:pPr>
      <w:r w:rsidRPr="001B72F8">
        <w:rPr>
          <w:rFonts w:ascii="Times New Roman" w:hAnsi="Times New Roman"/>
          <w:i/>
          <w:sz w:val="28"/>
          <w:szCs w:val="28"/>
          <w:lang w:val="pt-BR"/>
        </w:rPr>
        <w:t>Theo đề nghị của Ủy ban nhân dân tỉnh tại</w:t>
      </w:r>
      <w:r w:rsidR="00D10F4A" w:rsidRPr="001B72F8">
        <w:rPr>
          <w:rFonts w:ascii="Times New Roman" w:hAnsi="Times New Roman"/>
          <w:i/>
          <w:sz w:val="28"/>
          <w:szCs w:val="28"/>
          <w:lang w:val="pt-BR"/>
        </w:rPr>
        <w:t xml:space="preserve"> Tờ trình số </w:t>
      </w:r>
      <w:r w:rsidR="00D144AC" w:rsidRPr="001B72F8">
        <w:rPr>
          <w:rFonts w:ascii="Times New Roman" w:hAnsi="Times New Roman"/>
          <w:i/>
          <w:sz w:val="28"/>
          <w:szCs w:val="28"/>
          <w:lang w:val="pt-BR"/>
        </w:rPr>
        <w:t xml:space="preserve">592/TTr-UBND ngày </w:t>
      </w:r>
      <w:r w:rsidR="001B72F8" w:rsidRPr="001B72F8">
        <w:rPr>
          <w:rFonts w:ascii="Times New Roman" w:hAnsi="Times New Roman"/>
          <w:i/>
          <w:sz w:val="28"/>
          <w:szCs w:val="28"/>
          <w:lang w:val="pt-BR"/>
        </w:rPr>
        <w:t>0</w:t>
      </w:r>
      <w:r w:rsidR="00D144AC" w:rsidRPr="001B72F8">
        <w:rPr>
          <w:rFonts w:ascii="Times New Roman" w:hAnsi="Times New Roman"/>
          <w:i/>
          <w:sz w:val="28"/>
          <w:szCs w:val="28"/>
          <w:lang w:val="pt-BR"/>
        </w:rPr>
        <w:t>5</w:t>
      </w:r>
      <w:r w:rsidRPr="001B72F8">
        <w:rPr>
          <w:rFonts w:ascii="Times New Roman" w:hAnsi="Times New Roman"/>
          <w:i/>
          <w:sz w:val="28"/>
          <w:szCs w:val="28"/>
          <w:lang w:val="pt-BR"/>
        </w:rPr>
        <w:t xml:space="preserve"> tháng </w:t>
      </w:r>
      <w:r w:rsidR="00D144AC" w:rsidRPr="001B72F8">
        <w:rPr>
          <w:rFonts w:ascii="Times New Roman" w:hAnsi="Times New Roman"/>
          <w:i/>
          <w:sz w:val="28"/>
          <w:szCs w:val="28"/>
          <w:lang w:val="pt-BR"/>
        </w:rPr>
        <w:t>11</w:t>
      </w:r>
      <w:r w:rsidRPr="001B72F8">
        <w:rPr>
          <w:rFonts w:ascii="Times New Roman" w:hAnsi="Times New Roman"/>
          <w:i/>
          <w:sz w:val="28"/>
          <w:szCs w:val="28"/>
          <w:lang w:val="pt-BR"/>
        </w:rPr>
        <w:t xml:space="preserve"> năm </w:t>
      </w:r>
      <w:r w:rsidR="00D144AC" w:rsidRPr="001B72F8">
        <w:rPr>
          <w:rFonts w:ascii="Times New Roman" w:hAnsi="Times New Roman"/>
          <w:i/>
          <w:sz w:val="28"/>
          <w:szCs w:val="28"/>
          <w:lang w:val="pt-BR"/>
        </w:rPr>
        <w:t xml:space="preserve">2025 </w:t>
      </w:r>
      <w:r w:rsidRPr="001B72F8">
        <w:rPr>
          <w:rFonts w:ascii="Times New Roman" w:hAnsi="Times New Roman"/>
          <w:i/>
          <w:sz w:val="28"/>
          <w:szCs w:val="28"/>
          <w:lang w:val="pt-BR"/>
        </w:rPr>
        <w:t xml:space="preserve">về việc ban hành Nghị quyết </w:t>
      </w:r>
      <w:r w:rsidRPr="00A4428E">
        <w:rPr>
          <w:rFonts w:ascii="Times New Roman" w:hAnsi="Times New Roman"/>
          <w:i/>
          <w:sz w:val="28"/>
          <w:szCs w:val="28"/>
          <w:lang w:val="pt-BR"/>
        </w:rPr>
        <w:t xml:space="preserve">bãi bỏ các </w:t>
      </w:r>
      <w:r w:rsidR="00A12694">
        <w:rPr>
          <w:rFonts w:ascii="Times New Roman" w:hAnsi="Times New Roman"/>
          <w:i/>
          <w:sz w:val="28"/>
          <w:szCs w:val="28"/>
          <w:lang w:val="pt-BR"/>
        </w:rPr>
        <w:t>n</w:t>
      </w:r>
      <w:r w:rsidRPr="00A4428E">
        <w:rPr>
          <w:rFonts w:ascii="Times New Roman" w:hAnsi="Times New Roman"/>
          <w:i/>
          <w:sz w:val="28"/>
          <w:szCs w:val="28"/>
          <w:lang w:val="pt-BR"/>
        </w:rPr>
        <w:t xml:space="preserve">ghị quyết của </w:t>
      </w:r>
      <w:r w:rsidR="00610B3B" w:rsidRPr="001B72F8">
        <w:rPr>
          <w:rFonts w:ascii="Times New Roman" w:hAnsi="Times New Roman"/>
          <w:i/>
          <w:sz w:val="28"/>
          <w:szCs w:val="28"/>
          <w:lang w:val="vi-VN"/>
        </w:rPr>
        <w:t>Hội đồng nhân dân</w:t>
      </w:r>
      <w:r w:rsidRPr="00A4428E">
        <w:rPr>
          <w:rFonts w:ascii="Times New Roman" w:hAnsi="Times New Roman"/>
          <w:i/>
          <w:sz w:val="28"/>
          <w:szCs w:val="28"/>
          <w:lang w:val="pt-BR"/>
        </w:rPr>
        <w:t xml:space="preserve"> tỉnh về thông qua kết quả rà soát, điều chỉnh Quy hoạch 3 loại rừng; Quy hoạch bảo vệ và phát triển rừng tỉnh Hà Tĩnh đến năm 2020</w:t>
      </w:r>
      <w:r w:rsidR="00D144AC" w:rsidRPr="001B72F8">
        <w:rPr>
          <w:rFonts w:ascii="Times New Roman" w:hAnsi="Times New Roman"/>
          <w:i/>
          <w:sz w:val="28"/>
          <w:szCs w:val="28"/>
          <w:lang w:val="pt-BR"/>
        </w:rPr>
        <w:t xml:space="preserve">; </w:t>
      </w:r>
      <w:r w:rsidR="00D10F4A" w:rsidRPr="00A4428E">
        <w:rPr>
          <w:rFonts w:ascii="Times New Roman" w:hAnsi="Times New Roman"/>
          <w:i/>
          <w:sz w:val="28"/>
          <w:szCs w:val="28"/>
          <w:lang w:val="pt-BR"/>
        </w:rPr>
        <w:t>Báo cáo thẩm tra</w:t>
      </w:r>
      <w:r w:rsidRPr="00A4428E">
        <w:rPr>
          <w:rFonts w:ascii="Times New Roman" w:hAnsi="Times New Roman"/>
          <w:i/>
          <w:sz w:val="28"/>
          <w:szCs w:val="28"/>
          <w:lang w:val="pt-BR"/>
        </w:rPr>
        <w:t xml:space="preserve"> số</w:t>
      </w:r>
      <w:r w:rsidR="00DB1F66" w:rsidRPr="001B72F8">
        <w:rPr>
          <w:rFonts w:ascii="Times New Roman" w:hAnsi="Times New Roman"/>
          <w:i/>
          <w:sz w:val="28"/>
          <w:szCs w:val="28"/>
          <w:lang w:val="vi-VN"/>
        </w:rPr>
        <w:t xml:space="preserve"> 715</w:t>
      </w:r>
      <w:r w:rsidRPr="00A4428E">
        <w:rPr>
          <w:rFonts w:ascii="Times New Roman" w:hAnsi="Times New Roman"/>
          <w:i/>
          <w:sz w:val="28"/>
          <w:szCs w:val="28"/>
          <w:lang w:val="pt-BR"/>
        </w:rPr>
        <w:t xml:space="preserve">/BC-HĐND </w:t>
      </w:r>
      <w:r w:rsidR="00DB1F66" w:rsidRPr="00A4428E">
        <w:rPr>
          <w:rFonts w:ascii="Times New Roman" w:hAnsi="Times New Roman"/>
          <w:i/>
          <w:sz w:val="28"/>
          <w:szCs w:val="28"/>
          <w:lang w:val="pt-BR"/>
        </w:rPr>
        <w:t>ngày</w:t>
      </w:r>
      <w:r w:rsidR="00DB1F66" w:rsidRPr="001B72F8">
        <w:rPr>
          <w:rFonts w:ascii="Times New Roman" w:hAnsi="Times New Roman"/>
          <w:i/>
          <w:sz w:val="28"/>
          <w:szCs w:val="28"/>
          <w:lang w:val="vi-VN"/>
        </w:rPr>
        <w:t xml:space="preserve"> 08 </w:t>
      </w:r>
      <w:r w:rsidRPr="00A4428E">
        <w:rPr>
          <w:rFonts w:ascii="Times New Roman" w:hAnsi="Times New Roman"/>
          <w:i/>
          <w:sz w:val="28"/>
          <w:szCs w:val="28"/>
          <w:lang w:val="pt-BR"/>
        </w:rPr>
        <w:t xml:space="preserve">tháng 12 năm 2025 của Ban Kinh tế - Ngân sách </w:t>
      </w:r>
      <w:r w:rsidR="002C0D43" w:rsidRPr="001B72F8">
        <w:rPr>
          <w:rFonts w:ascii="Times New Roman" w:hAnsi="Times New Roman"/>
          <w:i/>
          <w:sz w:val="28"/>
          <w:szCs w:val="28"/>
          <w:lang w:val="vi-VN"/>
        </w:rPr>
        <w:t xml:space="preserve">Hội đồng nhân dân tỉnh </w:t>
      </w:r>
      <w:r w:rsidR="00D10F4A" w:rsidRPr="00A4428E">
        <w:rPr>
          <w:rFonts w:ascii="Times New Roman" w:hAnsi="Times New Roman"/>
          <w:i/>
          <w:sz w:val="28"/>
          <w:szCs w:val="28"/>
          <w:lang w:val="pt-BR"/>
        </w:rPr>
        <w:t xml:space="preserve">và ý kiến thảo </w:t>
      </w:r>
      <w:r w:rsidR="004A27B0">
        <w:rPr>
          <w:rFonts w:ascii="Times New Roman" w:hAnsi="Times New Roman"/>
          <w:i/>
          <w:sz w:val="28"/>
          <w:szCs w:val="28"/>
          <w:lang w:val="vi-VN"/>
        </w:rPr>
        <w:t>luận, biểu quyết</w:t>
      </w:r>
      <w:r w:rsidR="00D10F4A" w:rsidRPr="00A4428E">
        <w:rPr>
          <w:rFonts w:ascii="Times New Roman" w:hAnsi="Times New Roman"/>
          <w:i/>
          <w:sz w:val="28"/>
          <w:szCs w:val="28"/>
          <w:lang w:val="pt-BR"/>
        </w:rPr>
        <w:t xml:space="preserve"> của các </w:t>
      </w:r>
      <w:r w:rsidRPr="00A4428E">
        <w:rPr>
          <w:rFonts w:ascii="Times New Roman" w:hAnsi="Times New Roman"/>
          <w:i/>
          <w:sz w:val="28"/>
          <w:szCs w:val="28"/>
          <w:lang w:val="pt-BR"/>
        </w:rPr>
        <w:t>đ</w:t>
      </w:r>
      <w:r w:rsidR="00D10F4A" w:rsidRPr="00A4428E">
        <w:rPr>
          <w:rFonts w:ascii="Times New Roman" w:hAnsi="Times New Roman"/>
          <w:i/>
          <w:sz w:val="28"/>
          <w:szCs w:val="28"/>
          <w:lang w:val="pt-BR"/>
        </w:rPr>
        <w:t>ại biểu Hội đồng nhân dân tỉnh tại Kỳ họp</w:t>
      </w:r>
      <w:r w:rsidR="008C6E42" w:rsidRPr="00A4428E">
        <w:rPr>
          <w:rFonts w:ascii="Times New Roman" w:hAnsi="Times New Roman"/>
          <w:i/>
          <w:sz w:val="28"/>
          <w:szCs w:val="28"/>
          <w:lang w:val="pt-BR"/>
        </w:rPr>
        <w:t>;</w:t>
      </w:r>
    </w:p>
    <w:p w14:paraId="2F13C68A" w14:textId="77777777" w:rsidR="00C42E45" w:rsidRPr="001B72F8" w:rsidRDefault="00D10F4A" w:rsidP="00A8743B">
      <w:pPr>
        <w:spacing w:before="120" w:after="120" w:line="264" w:lineRule="auto"/>
        <w:ind w:firstLine="720"/>
        <w:jc w:val="both"/>
        <w:rPr>
          <w:rFonts w:ascii="Times New Roman" w:hAnsi="Times New Roman"/>
          <w:i/>
          <w:sz w:val="28"/>
          <w:szCs w:val="28"/>
          <w:lang w:val="pt-BR"/>
        </w:rPr>
      </w:pPr>
      <w:r w:rsidRPr="001B72F8">
        <w:rPr>
          <w:rFonts w:ascii="Times New Roman" w:hAnsi="Times New Roman"/>
          <w:i/>
          <w:sz w:val="28"/>
          <w:szCs w:val="28"/>
          <w:lang w:val="pt-BR"/>
        </w:rPr>
        <w:t xml:space="preserve">Hội đồng </w:t>
      </w:r>
      <w:r w:rsidR="002C0D43" w:rsidRPr="001B72F8">
        <w:rPr>
          <w:rFonts w:ascii="Times New Roman" w:hAnsi="Times New Roman"/>
          <w:i/>
          <w:sz w:val="28"/>
          <w:szCs w:val="28"/>
          <w:lang w:val="vi-VN"/>
        </w:rPr>
        <w:t>n</w:t>
      </w:r>
      <w:r w:rsidRPr="001B72F8">
        <w:rPr>
          <w:rFonts w:ascii="Times New Roman" w:hAnsi="Times New Roman"/>
          <w:i/>
          <w:sz w:val="28"/>
          <w:szCs w:val="28"/>
          <w:lang w:val="pt-BR"/>
        </w:rPr>
        <w:t xml:space="preserve">hân dân tỉnh ban hành </w:t>
      </w:r>
      <w:r w:rsidR="00D144AC" w:rsidRPr="001B72F8">
        <w:rPr>
          <w:rFonts w:ascii="Times New Roman" w:hAnsi="Times New Roman"/>
          <w:i/>
          <w:sz w:val="28"/>
          <w:szCs w:val="28"/>
          <w:lang w:val="pt-BR"/>
        </w:rPr>
        <w:t xml:space="preserve">Nghị quyết bãi bỏ các </w:t>
      </w:r>
      <w:r w:rsidR="00245855" w:rsidRPr="001B72F8">
        <w:rPr>
          <w:rFonts w:ascii="Times New Roman" w:hAnsi="Times New Roman"/>
          <w:i/>
          <w:sz w:val="28"/>
          <w:szCs w:val="28"/>
          <w:lang w:val="vi-VN"/>
        </w:rPr>
        <w:t>n</w:t>
      </w:r>
      <w:r w:rsidR="00D144AC" w:rsidRPr="001B72F8">
        <w:rPr>
          <w:rFonts w:ascii="Times New Roman" w:hAnsi="Times New Roman"/>
          <w:i/>
          <w:sz w:val="28"/>
          <w:szCs w:val="28"/>
          <w:lang w:val="pt-BR"/>
        </w:rPr>
        <w:t xml:space="preserve">ghị quyết của </w:t>
      </w:r>
      <w:r w:rsidR="00245855" w:rsidRPr="001B72F8">
        <w:rPr>
          <w:rFonts w:ascii="Times New Roman" w:hAnsi="Times New Roman"/>
          <w:i/>
          <w:sz w:val="28"/>
          <w:szCs w:val="28"/>
          <w:lang w:val="vi-VN"/>
        </w:rPr>
        <w:t>Hội đồng nhân dân</w:t>
      </w:r>
      <w:r w:rsidR="00D144AC" w:rsidRPr="001B72F8">
        <w:rPr>
          <w:rFonts w:ascii="Times New Roman" w:hAnsi="Times New Roman"/>
          <w:i/>
          <w:sz w:val="28"/>
          <w:szCs w:val="28"/>
          <w:lang w:val="pt-BR"/>
        </w:rPr>
        <w:t xml:space="preserve"> tỉnh về thông qua kết quả rà soát, </w:t>
      </w:r>
      <w:r w:rsidR="0053530E">
        <w:rPr>
          <w:rFonts w:ascii="Times New Roman" w:hAnsi="Times New Roman"/>
          <w:i/>
          <w:sz w:val="28"/>
          <w:szCs w:val="28"/>
          <w:lang w:val="pt-BR"/>
        </w:rPr>
        <w:t xml:space="preserve">điều chỉnh </w:t>
      </w:r>
      <w:r w:rsidR="00D144AC" w:rsidRPr="001B72F8">
        <w:rPr>
          <w:rFonts w:ascii="Times New Roman" w:hAnsi="Times New Roman"/>
          <w:i/>
          <w:sz w:val="28"/>
          <w:szCs w:val="28"/>
          <w:lang w:val="pt-BR"/>
        </w:rPr>
        <w:t>Quy hoạch 3 loại rừng; Quy hoạch bảo vệ và phát triển rừng tỉnh Hà Tĩnh đến năm 2020</w:t>
      </w:r>
      <w:r w:rsidR="00C42E45" w:rsidRPr="001B72F8">
        <w:rPr>
          <w:rFonts w:ascii="Times New Roman" w:hAnsi="Times New Roman"/>
          <w:i/>
          <w:sz w:val="28"/>
          <w:szCs w:val="28"/>
          <w:lang w:val="pt-BR"/>
        </w:rPr>
        <w:t>.</w:t>
      </w:r>
    </w:p>
    <w:p w14:paraId="24B46F88" w14:textId="7B1BE114" w:rsidR="00BA1564" w:rsidRPr="00A4428E" w:rsidRDefault="00BA1564" w:rsidP="00BA1564">
      <w:pPr>
        <w:spacing w:before="120" w:after="0" w:line="340" w:lineRule="exact"/>
        <w:ind w:firstLine="720"/>
        <w:jc w:val="both"/>
        <w:rPr>
          <w:rFonts w:ascii="Times New Roman" w:hAnsi="Times New Roman"/>
          <w:sz w:val="28"/>
          <w:lang w:val="pt-BR"/>
        </w:rPr>
      </w:pPr>
      <w:r w:rsidRPr="00A4428E">
        <w:rPr>
          <w:rFonts w:ascii="Times New Roman" w:hAnsi="Times New Roman"/>
          <w:b/>
          <w:sz w:val="28"/>
          <w:lang w:val="pt-BR"/>
        </w:rPr>
        <w:t xml:space="preserve">Điều 1. </w:t>
      </w:r>
      <w:r w:rsidRPr="00A4428E">
        <w:rPr>
          <w:rFonts w:ascii="Times New Roman" w:hAnsi="Times New Roman"/>
          <w:sz w:val="28"/>
          <w:lang w:val="pt-BR"/>
        </w:rPr>
        <w:t>Bãi bỏ toàn bộ nội dung các nghị quyết</w:t>
      </w:r>
      <w:r w:rsidR="00A12694">
        <w:rPr>
          <w:rFonts w:ascii="Times New Roman" w:hAnsi="Times New Roman"/>
          <w:sz w:val="28"/>
          <w:lang w:val="pt-BR"/>
        </w:rPr>
        <w:t xml:space="preserve"> sau đây:</w:t>
      </w:r>
    </w:p>
    <w:p w14:paraId="39276E40" w14:textId="4CCD9996" w:rsidR="00BA1564" w:rsidRPr="00A4428E" w:rsidRDefault="00BA1564" w:rsidP="00BA1564">
      <w:pPr>
        <w:spacing w:before="120" w:after="0" w:line="340" w:lineRule="exact"/>
        <w:ind w:firstLine="720"/>
        <w:jc w:val="both"/>
        <w:rPr>
          <w:rFonts w:ascii="Times New Roman" w:hAnsi="Times New Roman"/>
          <w:sz w:val="28"/>
          <w:lang w:val="pt-BR"/>
        </w:rPr>
      </w:pPr>
      <w:r w:rsidRPr="00A4428E">
        <w:rPr>
          <w:rFonts w:ascii="Times New Roman" w:hAnsi="Times New Roman"/>
          <w:sz w:val="28"/>
          <w:lang w:val="pt-BR"/>
        </w:rPr>
        <w:t>1. Nghị quyết số 38/2006/NQ-H</w:t>
      </w:r>
      <w:bookmarkStart w:id="0" w:name="_GoBack"/>
      <w:bookmarkEnd w:id="0"/>
      <w:r w:rsidRPr="00A4428E">
        <w:rPr>
          <w:rFonts w:ascii="Times New Roman" w:hAnsi="Times New Roman"/>
          <w:sz w:val="28"/>
          <w:lang w:val="pt-BR"/>
        </w:rPr>
        <w:t xml:space="preserve">ĐND ngày 15 tháng 12 năm 2006 </w:t>
      </w:r>
      <w:r w:rsidR="00A12694">
        <w:rPr>
          <w:rFonts w:ascii="Times New Roman" w:hAnsi="Times New Roman"/>
          <w:sz w:val="28"/>
          <w:lang w:val="pt-BR"/>
        </w:rPr>
        <w:t xml:space="preserve">của Hội đồng nhân dân tỉnh </w:t>
      </w:r>
      <w:r w:rsidRPr="00A4428E">
        <w:rPr>
          <w:rFonts w:ascii="Times New Roman" w:hAnsi="Times New Roman"/>
          <w:sz w:val="28"/>
          <w:lang w:val="pt-BR"/>
        </w:rPr>
        <w:t>về thông qua báo cáo kết quả rà soát, quy hoạch lại 3 loại rừng tỉnh Hà Tĩnh.</w:t>
      </w:r>
    </w:p>
    <w:p w14:paraId="38BD6FC8" w14:textId="71D692EF" w:rsidR="00BA1564" w:rsidRPr="00A4428E" w:rsidRDefault="00BA1564" w:rsidP="00A4428E">
      <w:pPr>
        <w:spacing w:before="120" w:after="0" w:line="340" w:lineRule="exact"/>
        <w:ind w:firstLine="720"/>
        <w:jc w:val="both"/>
        <w:rPr>
          <w:rFonts w:ascii="Times New Roman" w:hAnsi="Times New Roman"/>
          <w:spacing w:val="4"/>
          <w:sz w:val="28"/>
          <w:lang w:val="pt-BR"/>
        </w:rPr>
      </w:pPr>
      <w:r w:rsidRPr="00A4428E">
        <w:rPr>
          <w:rFonts w:ascii="Times New Roman" w:hAnsi="Times New Roman"/>
          <w:spacing w:val="4"/>
          <w:sz w:val="28"/>
          <w:lang w:val="pt-BR"/>
        </w:rPr>
        <w:lastRenderedPageBreak/>
        <w:t xml:space="preserve">2. Nghị quyết số 94/2008/NQ-HĐND ngày 10 tháng 12 năm 2008 </w:t>
      </w:r>
      <w:r w:rsidR="00A12694">
        <w:rPr>
          <w:rFonts w:ascii="Times New Roman" w:hAnsi="Times New Roman"/>
          <w:sz w:val="28"/>
          <w:lang w:val="pt-BR"/>
        </w:rPr>
        <w:t>của Hội đồng nhân dân tỉnh</w:t>
      </w:r>
      <w:r w:rsidR="00A12694" w:rsidRPr="00A12694">
        <w:rPr>
          <w:rFonts w:ascii="Times New Roman" w:hAnsi="Times New Roman"/>
          <w:spacing w:val="4"/>
          <w:sz w:val="28"/>
          <w:lang w:val="pt-BR"/>
        </w:rPr>
        <w:t xml:space="preserve"> </w:t>
      </w:r>
      <w:r w:rsidRPr="00A4428E">
        <w:rPr>
          <w:rFonts w:ascii="Times New Roman" w:hAnsi="Times New Roman"/>
          <w:spacing w:val="4"/>
          <w:sz w:val="28"/>
          <w:lang w:val="pt-BR"/>
        </w:rPr>
        <w:t>về việc thông qua quy hoạch bảo vệ và phát triển rừng tỉnh Hà Tĩnh, giai đoạn 2008-2020.</w:t>
      </w:r>
    </w:p>
    <w:p w14:paraId="56762006" w14:textId="730FB8ED" w:rsidR="00BA1564" w:rsidRPr="00A4428E" w:rsidRDefault="00BA1564" w:rsidP="00A4428E">
      <w:pPr>
        <w:spacing w:before="120" w:after="0" w:line="340" w:lineRule="exact"/>
        <w:ind w:firstLine="720"/>
        <w:jc w:val="both"/>
        <w:rPr>
          <w:rFonts w:ascii="Times New Roman" w:hAnsi="Times New Roman"/>
          <w:spacing w:val="4"/>
          <w:sz w:val="28"/>
          <w:lang w:val="pt-BR"/>
        </w:rPr>
      </w:pPr>
      <w:r w:rsidRPr="00A4428E">
        <w:rPr>
          <w:rFonts w:ascii="Times New Roman" w:hAnsi="Times New Roman"/>
          <w:spacing w:val="4"/>
          <w:sz w:val="28"/>
          <w:lang w:val="pt-BR"/>
        </w:rPr>
        <w:t xml:space="preserve">3. Nghị quyết số 34/NQ-HĐND ngày 15 tháng 12 năm 2016 </w:t>
      </w:r>
      <w:r w:rsidR="00A12694">
        <w:rPr>
          <w:rFonts w:ascii="Times New Roman" w:hAnsi="Times New Roman"/>
          <w:sz w:val="28"/>
          <w:lang w:val="pt-BR"/>
        </w:rPr>
        <w:t>của Hội đồng nhân dân tỉnh</w:t>
      </w:r>
      <w:r w:rsidR="00A12694" w:rsidRPr="00A12694">
        <w:rPr>
          <w:rFonts w:ascii="Times New Roman" w:hAnsi="Times New Roman"/>
          <w:spacing w:val="4"/>
          <w:sz w:val="28"/>
          <w:lang w:val="pt-BR"/>
        </w:rPr>
        <w:t xml:space="preserve"> </w:t>
      </w:r>
      <w:r w:rsidRPr="00A4428E">
        <w:rPr>
          <w:rFonts w:ascii="Times New Roman" w:hAnsi="Times New Roman"/>
          <w:spacing w:val="4"/>
          <w:sz w:val="28"/>
          <w:lang w:val="pt-BR"/>
        </w:rPr>
        <w:t>về việc thông qua điều chỉnh quy hoạch bảo vệ và phát triển rừng tỉnh Hà Tĩnh đến năm 2020.</w:t>
      </w:r>
    </w:p>
    <w:p w14:paraId="0CB77441" w14:textId="77777777" w:rsidR="00BA1564" w:rsidRPr="00A4428E" w:rsidRDefault="00BA1564" w:rsidP="00A4428E">
      <w:pPr>
        <w:spacing w:before="120" w:after="0" w:line="340" w:lineRule="exact"/>
        <w:ind w:firstLine="720"/>
        <w:jc w:val="both"/>
        <w:rPr>
          <w:rFonts w:ascii="Times New Roman" w:hAnsi="Times New Roman"/>
          <w:sz w:val="28"/>
          <w:lang w:val="pt-BR"/>
        </w:rPr>
      </w:pPr>
      <w:r w:rsidRPr="00A4428E">
        <w:rPr>
          <w:rFonts w:ascii="Times New Roman" w:hAnsi="Times New Roman"/>
          <w:sz w:val="28"/>
          <w:lang w:val="pt-BR"/>
        </w:rPr>
        <w:t>4. Nghị quyết số 145/NQ-HĐND ngày 17 tháng 7 năm 2019 của Hội đồng nhân dân tỉnh điều chỉnh một số diện tích quy hoạch 3 loại rừng, quy hoạch bảo vệ và phát triển rừng đến năm 2020.</w:t>
      </w:r>
    </w:p>
    <w:p w14:paraId="198772A5" w14:textId="77777777" w:rsidR="00A8743B" w:rsidRPr="001B72F8" w:rsidRDefault="00FE7210" w:rsidP="002C0D43">
      <w:pPr>
        <w:shd w:val="clear" w:color="auto" w:fill="FFFFFF"/>
        <w:tabs>
          <w:tab w:val="left" w:pos="709"/>
        </w:tabs>
        <w:spacing w:before="120" w:after="120" w:line="340" w:lineRule="exact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 w:rsidRPr="00A4428E">
        <w:rPr>
          <w:rFonts w:ascii="Times New Roman" w:hAnsi="Times New Roman"/>
          <w:b/>
          <w:bCs/>
          <w:sz w:val="28"/>
          <w:szCs w:val="28"/>
          <w:lang w:val="pt-BR"/>
        </w:rPr>
        <w:t xml:space="preserve">Điều </w:t>
      </w:r>
      <w:r w:rsidR="00073F09" w:rsidRPr="00A4428E">
        <w:rPr>
          <w:rFonts w:ascii="Times New Roman" w:hAnsi="Times New Roman"/>
          <w:b/>
          <w:bCs/>
          <w:sz w:val="28"/>
          <w:szCs w:val="28"/>
          <w:lang w:val="pt-BR"/>
        </w:rPr>
        <w:t>2</w:t>
      </w:r>
      <w:r w:rsidRPr="00A4428E">
        <w:rPr>
          <w:rFonts w:ascii="Times New Roman" w:hAnsi="Times New Roman"/>
          <w:b/>
          <w:bCs/>
          <w:sz w:val="28"/>
          <w:szCs w:val="28"/>
          <w:lang w:val="pt-BR"/>
        </w:rPr>
        <w:t xml:space="preserve">. </w:t>
      </w:r>
      <w:r w:rsidR="00A8743B" w:rsidRPr="00A4428E">
        <w:rPr>
          <w:rFonts w:ascii="Times New Roman" w:eastAsia="Times New Roman" w:hAnsi="Times New Roman"/>
          <w:bCs/>
          <w:sz w:val="28"/>
          <w:szCs w:val="28"/>
          <w:lang w:val="pt-BR"/>
        </w:rPr>
        <w:t>Tổ chức thực hiện</w:t>
      </w:r>
    </w:p>
    <w:p w14:paraId="7C45D16B" w14:textId="77777777" w:rsidR="00347408" w:rsidRPr="00A4428E" w:rsidRDefault="00347408" w:rsidP="00347408">
      <w:pPr>
        <w:spacing w:before="120" w:after="0" w:line="340" w:lineRule="exact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 w:rsidRPr="00A4428E">
        <w:rPr>
          <w:rFonts w:ascii="Times New Roman" w:hAnsi="Times New Roman"/>
          <w:sz w:val="28"/>
          <w:szCs w:val="28"/>
          <w:lang w:val="pt-BR"/>
        </w:rPr>
        <w:t xml:space="preserve">1. Nghị quyết này có hiệu lực kể từ ngày </w:t>
      </w:r>
      <w:r w:rsidRPr="001B72F8">
        <w:rPr>
          <w:rFonts w:ascii="Times New Roman" w:hAnsi="Times New Roman"/>
          <w:sz w:val="28"/>
          <w:szCs w:val="28"/>
          <w:lang w:val="vi-VN"/>
        </w:rPr>
        <w:t>21</w:t>
      </w:r>
      <w:r w:rsidRPr="00A4428E">
        <w:rPr>
          <w:rFonts w:ascii="Times New Roman" w:hAnsi="Times New Roman"/>
          <w:sz w:val="28"/>
          <w:szCs w:val="28"/>
          <w:lang w:val="pt-BR"/>
        </w:rPr>
        <w:t xml:space="preserve"> tháng </w:t>
      </w:r>
      <w:r w:rsidRPr="001B72F8">
        <w:rPr>
          <w:rFonts w:ascii="Times New Roman" w:hAnsi="Times New Roman"/>
          <w:sz w:val="28"/>
          <w:szCs w:val="28"/>
          <w:lang w:val="vi-VN"/>
        </w:rPr>
        <w:t>12</w:t>
      </w:r>
      <w:r w:rsidRPr="00A4428E">
        <w:rPr>
          <w:rFonts w:ascii="Times New Roman" w:hAnsi="Times New Roman"/>
          <w:sz w:val="28"/>
          <w:szCs w:val="28"/>
          <w:lang w:val="pt-BR"/>
        </w:rPr>
        <w:t xml:space="preserve"> năm 2025.</w:t>
      </w:r>
    </w:p>
    <w:p w14:paraId="1D7FFFE4" w14:textId="32562D40" w:rsidR="00A8743B" w:rsidRPr="001B72F8" w:rsidRDefault="00347408" w:rsidP="002C0D43">
      <w:pPr>
        <w:shd w:val="clear" w:color="auto" w:fill="FFFFFF"/>
        <w:tabs>
          <w:tab w:val="left" w:pos="709"/>
        </w:tabs>
        <w:spacing w:before="120" w:after="120" w:line="340" w:lineRule="exact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1B72F8">
        <w:rPr>
          <w:rFonts w:ascii="Times New Roman" w:eastAsia="Times New Roman" w:hAnsi="Times New Roman"/>
          <w:bCs/>
          <w:sz w:val="28"/>
          <w:szCs w:val="28"/>
          <w:lang w:val="vi-VN"/>
        </w:rPr>
        <w:t>2</w:t>
      </w:r>
      <w:r w:rsidR="00A8743B" w:rsidRPr="001B72F8">
        <w:rPr>
          <w:rFonts w:ascii="Times New Roman" w:eastAsia="Times New Roman" w:hAnsi="Times New Roman"/>
          <w:bCs/>
          <w:sz w:val="28"/>
          <w:szCs w:val="28"/>
          <w:lang w:val="pt-BR"/>
        </w:rPr>
        <w:t>. Ủy ban nhân dân tỉnh</w:t>
      </w:r>
      <w:r w:rsidR="00A8743B" w:rsidRPr="001B72F8">
        <w:rPr>
          <w:rFonts w:ascii="Times New Roman" w:eastAsia="Times New Roman" w:hAnsi="Times New Roman"/>
          <w:bCs/>
          <w:sz w:val="28"/>
          <w:szCs w:val="28"/>
          <w:lang w:val="vi-VN"/>
        </w:rPr>
        <w:t xml:space="preserve"> tổ chức thực hiện </w:t>
      </w:r>
      <w:r w:rsidR="001B72F8" w:rsidRPr="00A4428E">
        <w:rPr>
          <w:rFonts w:ascii="Times New Roman" w:eastAsia="Times New Roman" w:hAnsi="Times New Roman"/>
          <w:bCs/>
          <w:sz w:val="28"/>
          <w:szCs w:val="28"/>
          <w:lang w:val="pt-BR"/>
        </w:rPr>
        <w:t>N</w:t>
      </w:r>
      <w:r w:rsidR="00A8743B" w:rsidRPr="001B72F8">
        <w:rPr>
          <w:rFonts w:ascii="Times New Roman" w:eastAsia="Times New Roman" w:hAnsi="Times New Roman"/>
          <w:bCs/>
          <w:sz w:val="28"/>
          <w:szCs w:val="28"/>
          <w:lang w:val="vi-VN"/>
        </w:rPr>
        <w:t>ghị quyết.</w:t>
      </w:r>
    </w:p>
    <w:p w14:paraId="528897A2" w14:textId="7BFFC722" w:rsidR="00A8743B" w:rsidRPr="001B72F8" w:rsidRDefault="00347408" w:rsidP="002C0D43">
      <w:pPr>
        <w:shd w:val="clear" w:color="auto" w:fill="FFFFFF"/>
        <w:tabs>
          <w:tab w:val="left" w:pos="709"/>
        </w:tabs>
        <w:spacing w:before="120" w:after="120" w:line="340" w:lineRule="exact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1B72F8">
        <w:rPr>
          <w:rFonts w:ascii="Times New Roman" w:eastAsia="Times New Roman" w:hAnsi="Times New Roman"/>
          <w:bCs/>
          <w:sz w:val="28"/>
          <w:szCs w:val="28"/>
          <w:lang w:val="vi-VN"/>
        </w:rPr>
        <w:t>3</w:t>
      </w:r>
      <w:r w:rsidR="00A8743B" w:rsidRPr="001B72F8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. Thường trực Hội đồng nhân dân, các ban Hội đồng nhân dân, các </w:t>
      </w:r>
      <w:r w:rsidR="001B72F8" w:rsidRPr="00A4428E">
        <w:rPr>
          <w:rFonts w:ascii="Times New Roman" w:eastAsia="Times New Roman" w:hAnsi="Times New Roman"/>
          <w:bCs/>
          <w:sz w:val="28"/>
          <w:szCs w:val="28"/>
          <w:lang w:val="pt-BR"/>
        </w:rPr>
        <w:t>t</w:t>
      </w:r>
      <w:r w:rsidR="00A8743B" w:rsidRPr="001B72F8">
        <w:rPr>
          <w:rFonts w:ascii="Times New Roman" w:eastAsia="Times New Roman" w:hAnsi="Times New Roman"/>
          <w:bCs/>
          <w:sz w:val="28"/>
          <w:szCs w:val="28"/>
          <w:lang w:val="pt-BR"/>
        </w:rPr>
        <w:t>ổ đại biểu Hội đồng nhân dân và đại biểu Hội đồng nhân dân tỉnh giám sát việc thực hiện Nghị quyết.</w:t>
      </w:r>
    </w:p>
    <w:p w14:paraId="5D2DF878" w14:textId="1E874FED" w:rsidR="00A8743B" w:rsidRPr="00A4428E" w:rsidRDefault="00A8743B" w:rsidP="00A4428E">
      <w:pPr>
        <w:shd w:val="clear" w:color="auto" w:fill="FFFFFF"/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/>
          <w:sz w:val="28"/>
          <w:szCs w:val="28"/>
          <w:lang w:val="pt-BR"/>
        </w:rPr>
      </w:pPr>
      <w:r w:rsidRPr="00A4428E">
        <w:rPr>
          <w:rFonts w:ascii="Times New Roman" w:eastAsia="Times New Roman" w:hAnsi="Times New Roman"/>
          <w:bCs/>
          <w:i/>
          <w:sz w:val="28"/>
          <w:szCs w:val="28"/>
          <w:lang w:val="pt-BR"/>
        </w:rPr>
        <w:t xml:space="preserve">Nghị quyết này được Hội đồng nhân dân tỉnh </w:t>
      </w:r>
      <w:r w:rsidR="005838D0">
        <w:rPr>
          <w:rFonts w:ascii="Times New Roman" w:eastAsia="Times New Roman" w:hAnsi="Times New Roman"/>
          <w:bCs/>
          <w:i/>
          <w:sz w:val="28"/>
          <w:szCs w:val="28"/>
          <w:lang w:val="pt-BR"/>
        </w:rPr>
        <w:t>k</w:t>
      </w:r>
      <w:r w:rsidR="005838D0" w:rsidRPr="00A4428E">
        <w:rPr>
          <w:rFonts w:ascii="Times New Roman" w:eastAsia="Times New Roman" w:hAnsi="Times New Roman"/>
          <w:bCs/>
          <w:i/>
          <w:sz w:val="28"/>
          <w:szCs w:val="28"/>
          <w:lang w:val="pt-BR"/>
        </w:rPr>
        <w:t xml:space="preserve">hóa </w:t>
      </w:r>
      <w:r w:rsidRPr="00A4428E">
        <w:rPr>
          <w:rFonts w:ascii="Times New Roman" w:eastAsia="Times New Roman" w:hAnsi="Times New Roman"/>
          <w:bCs/>
          <w:i/>
          <w:sz w:val="28"/>
          <w:szCs w:val="28"/>
          <w:lang w:val="pt-BR"/>
        </w:rPr>
        <w:t xml:space="preserve">XVIII, Kỳ họp thứ 34 thông qua </w:t>
      </w:r>
      <w:r w:rsidRPr="00A4428E">
        <w:rPr>
          <w:rFonts w:ascii="Times New Roman" w:eastAsia="Times New Roman" w:hAnsi="Times New Roman"/>
          <w:bCs/>
          <w:i/>
          <w:sz w:val="28"/>
          <w:szCs w:val="28"/>
          <w:lang w:val="vi-VN"/>
        </w:rPr>
        <w:t xml:space="preserve">ngày 10 tháng </w:t>
      </w:r>
      <w:r w:rsidRPr="00A4428E">
        <w:rPr>
          <w:rFonts w:ascii="Times New Roman" w:eastAsia="Times New Roman" w:hAnsi="Times New Roman"/>
          <w:bCs/>
          <w:i/>
          <w:sz w:val="28"/>
          <w:szCs w:val="28"/>
          <w:lang w:val="pt-BR"/>
        </w:rPr>
        <w:t>12</w:t>
      </w:r>
      <w:r w:rsidRPr="00A4428E">
        <w:rPr>
          <w:rFonts w:ascii="Times New Roman" w:eastAsia="Times New Roman" w:hAnsi="Times New Roman"/>
          <w:bCs/>
          <w:i/>
          <w:sz w:val="28"/>
          <w:szCs w:val="28"/>
          <w:lang w:val="vi-VN"/>
        </w:rPr>
        <w:t xml:space="preserve"> năm 2025</w:t>
      </w:r>
      <w:r w:rsidRPr="00A4428E">
        <w:rPr>
          <w:rFonts w:ascii="Times New Roman" w:eastAsia="Times New Roman" w:hAnsi="Times New Roman"/>
          <w:bCs/>
          <w:i/>
          <w:sz w:val="28"/>
          <w:szCs w:val="28"/>
          <w:lang w:val="pt-BR"/>
        </w:rPr>
        <w:t>./.</w:t>
      </w:r>
    </w:p>
    <w:p w14:paraId="47A1EC89" w14:textId="77777777" w:rsidR="00A8743B" w:rsidRPr="001B72F8" w:rsidRDefault="00A8743B" w:rsidP="001B72F8">
      <w:pPr>
        <w:shd w:val="clear" w:color="auto" w:fill="FFFFFF"/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9"/>
        <w:gridCol w:w="4219"/>
      </w:tblGrid>
      <w:tr w:rsidR="00A8743B" w:rsidRPr="001B72F8" w14:paraId="77CBC3BF" w14:textId="77777777" w:rsidTr="00297629">
        <w:tc>
          <w:tcPr>
            <w:tcW w:w="272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C0E8D" w14:textId="77777777" w:rsidR="00A8743B" w:rsidRPr="00A4428E" w:rsidRDefault="00A874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val="pt-BR"/>
              </w:rPr>
            </w:pPr>
            <w:r w:rsidRPr="00A4428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pt-BR"/>
              </w:rPr>
              <w:t>N</w:t>
            </w:r>
            <w:r w:rsidRPr="00A4428E">
              <w:rPr>
                <w:rFonts w:ascii="Times New Roman" w:eastAsia="Times New Roman" w:hAnsi="Times New Roman" w:hint="eastAsia"/>
                <w:b/>
                <w:bCs/>
                <w:i/>
                <w:iCs/>
                <w:sz w:val="24"/>
                <w:szCs w:val="24"/>
                <w:lang w:val="pt-BR"/>
              </w:rPr>
              <w:t>ơ</w:t>
            </w:r>
            <w:r w:rsidRPr="00A4428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pt-BR"/>
              </w:rPr>
              <w:t>i nhận:</w:t>
            </w:r>
          </w:p>
          <w:p w14:paraId="45C6F557" w14:textId="77777777" w:rsidR="00A8743B" w:rsidRPr="00A4428E" w:rsidRDefault="00A8743B">
            <w:pPr>
              <w:spacing w:after="0" w:line="240" w:lineRule="auto"/>
              <w:rPr>
                <w:rFonts w:ascii="Times New Roman" w:eastAsia="Times New Roman" w:hAnsi="Times New Roman"/>
                <w:lang w:val="pt-BR"/>
              </w:rPr>
            </w:pPr>
            <w:r w:rsidRPr="00A4428E">
              <w:rPr>
                <w:rFonts w:ascii="Times New Roman" w:eastAsia="Times New Roman" w:hAnsi="Times New Roman"/>
                <w:lang w:val="pt-BR"/>
              </w:rPr>
              <w:t>- Ủy ban Th</w:t>
            </w:r>
            <w:r w:rsidRPr="00A4428E">
              <w:rPr>
                <w:rFonts w:ascii="Times New Roman" w:eastAsia="Times New Roman" w:hAnsi="Times New Roman" w:hint="eastAsia"/>
                <w:lang w:val="pt-BR"/>
              </w:rPr>
              <w:t>ư</w:t>
            </w:r>
            <w:r w:rsidRPr="00A4428E">
              <w:rPr>
                <w:rFonts w:ascii="Times New Roman" w:eastAsia="Times New Roman" w:hAnsi="Times New Roman"/>
                <w:lang w:val="pt-BR"/>
              </w:rPr>
              <w:t>ờng vụ Quốc hội;</w:t>
            </w:r>
          </w:p>
          <w:p w14:paraId="7CBED455" w14:textId="77777777" w:rsidR="00A8743B" w:rsidRPr="00A4428E" w:rsidRDefault="00A8743B">
            <w:pPr>
              <w:spacing w:after="0" w:line="240" w:lineRule="auto"/>
              <w:rPr>
                <w:rFonts w:ascii="Times New Roman" w:eastAsia="Times New Roman" w:hAnsi="Times New Roman"/>
                <w:lang w:val="pt-BR"/>
              </w:rPr>
            </w:pPr>
            <w:r w:rsidRPr="00A4428E">
              <w:rPr>
                <w:rFonts w:ascii="Times New Roman" w:eastAsia="Times New Roman" w:hAnsi="Times New Roman"/>
                <w:lang w:val="pt-BR"/>
              </w:rPr>
              <w:t>- V</w:t>
            </w:r>
            <w:r w:rsidRPr="00A4428E">
              <w:rPr>
                <w:rFonts w:ascii="Times New Roman" w:eastAsia="Times New Roman" w:hAnsi="Times New Roman" w:hint="eastAsia"/>
                <w:lang w:val="pt-BR"/>
              </w:rPr>
              <w:t>ă</w:t>
            </w:r>
            <w:r w:rsidRPr="00A4428E">
              <w:rPr>
                <w:rFonts w:ascii="Times New Roman" w:eastAsia="Times New Roman" w:hAnsi="Times New Roman"/>
                <w:lang w:val="pt-BR"/>
              </w:rPr>
              <w:t xml:space="preserve">n phòng Chính phủ; </w:t>
            </w:r>
          </w:p>
          <w:p w14:paraId="3FE4B6E4" w14:textId="77777777" w:rsidR="00A8743B" w:rsidRPr="00A4428E" w:rsidRDefault="00A8743B">
            <w:pPr>
              <w:spacing w:after="0" w:line="240" w:lineRule="auto"/>
              <w:rPr>
                <w:rFonts w:ascii="Times New Roman" w:eastAsia="Times New Roman" w:hAnsi="Times New Roman"/>
                <w:lang w:val="pt-BR"/>
              </w:rPr>
            </w:pPr>
            <w:r w:rsidRPr="00A4428E">
              <w:rPr>
                <w:rFonts w:ascii="Times New Roman" w:eastAsia="Times New Roman" w:hAnsi="Times New Roman"/>
                <w:lang w:val="pt-BR"/>
              </w:rPr>
              <w:t xml:space="preserve">- Bộ </w:t>
            </w:r>
            <w:r w:rsidRPr="001B72F8">
              <w:rPr>
                <w:rFonts w:ascii="Times New Roman" w:eastAsia="Times New Roman" w:hAnsi="Times New Roman"/>
                <w:lang w:val="vi-VN"/>
              </w:rPr>
              <w:t>Nông nghiệp và Môi trường</w:t>
            </w:r>
            <w:r w:rsidRPr="00A4428E">
              <w:rPr>
                <w:rFonts w:ascii="Times New Roman" w:eastAsia="Times New Roman" w:hAnsi="Times New Roman"/>
                <w:lang w:val="pt-BR"/>
              </w:rPr>
              <w:t>;</w:t>
            </w:r>
          </w:p>
          <w:p w14:paraId="444925F7" w14:textId="77777777" w:rsidR="001B72F8" w:rsidRPr="001B72F8" w:rsidRDefault="001B72F8" w:rsidP="00A4428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1B72F8">
              <w:rPr>
                <w:rFonts w:ascii="Times New Roman" w:hAnsi="Times New Roman"/>
                <w:shd w:val="clear" w:color="auto" w:fill="FFFFFF"/>
                <w:lang w:val="vi-VN"/>
              </w:rPr>
              <w:t xml:space="preserve">- Cục Kiểm tra văn bản và </w:t>
            </w:r>
            <w:r w:rsidRPr="00A4428E">
              <w:rPr>
                <w:rFonts w:ascii="Times New Roman" w:hAnsi="Times New Roman"/>
                <w:shd w:val="clear" w:color="auto" w:fill="FFFFFF"/>
                <w:lang w:val="pt-BR"/>
              </w:rPr>
              <w:t>QL</w:t>
            </w:r>
            <w:r w:rsidRPr="001B72F8">
              <w:rPr>
                <w:rFonts w:ascii="Times New Roman" w:hAnsi="Times New Roman"/>
                <w:shd w:val="clear" w:color="auto" w:fill="FFFFFF"/>
                <w:lang w:val="vi-VN"/>
              </w:rPr>
              <w:t>XLVPHC</w:t>
            </w:r>
            <w:r w:rsidRPr="00A4428E">
              <w:rPr>
                <w:rFonts w:ascii="Times New Roman" w:hAnsi="Times New Roman"/>
                <w:shd w:val="clear" w:color="auto" w:fill="FFFFFF"/>
                <w:lang w:val="pt-BR"/>
              </w:rPr>
              <w:t xml:space="preserve"> </w:t>
            </w:r>
            <w:r w:rsidRPr="001B72F8">
              <w:rPr>
                <w:rFonts w:ascii="Times New Roman" w:hAnsi="Times New Roman"/>
                <w:shd w:val="clear" w:color="auto" w:fill="FFFFFF"/>
                <w:lang w:val="vi-VN"/>
              </w:rPr>
              <w:t>- Bộ Tư pháp;</w:t>
            </w:r>
          </w:p>
          <w:p w14:paraId="4542461A" w14:textId="4811F237" w:rsidR="001B72F8" w:rsidRPr="001B72F8" w:rsidRDefault="001B72F8" w:rsidP="00A4428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1B72F8">
              <w:rPr>
                <w:rFonts w:ascii="Times New Roman" w:hAnsi="Times New Roman"/>
                <w:shd w:val="clear" w:color="auto" w:fill="FFFFFF"/>
                <w:lang w:val="vi-VN"/>
              </w:rPr>
              <w:t xml:space="preserve">- Kiểm toán </w:t>
            </w:r>
            <w:r w:rsidR="00DA7879">
              <w:rPr>
                <w:rFonts w:ascii="Times New Roman" w:hAnsi="Times New Roman"/>
                <w:shd w:val="clear" w:color="auto" w:fill="FFFFFF"/>
              </w:rPr>
              <w:t>N</w:t>
            </w:r>
            <w:r w:rsidRPr="001B72F8">
              <w:rPr>
                <w:rFonts w:ascii="Times New Roman" w:hAnsi="Times New Roman"/>
                <w:shd w:val="clear" w:color="auto" w:fill="FFFFFF"/>
                <w:lang w:val="vi-VN"/>
              </w:rPr>
              <w:t>hà nước khu vực II;</w:t>
            </w:r>
          </w:p>
          <w:p w14:paraId="76BF49DC" w14:textId="77777777" w:rsidR="00A8743B" w:rsidRPr="001B72F8" w:rsidRDefault="00A874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B72F8">
              <w:rPr>
                <w:rFonts w:ascii="Times New Roman" w:eastAsia="Times New Roman" w:hAnsi="Times New Roman"/>
              </w:rPr>
              <w:t>- Th</w:t>
            </w:r>
            <w:r w:rsidRPr="001B72F8">
              <w:rPr>
                <w:rFonts w:ascii="Times New Roman" w:eastAsia="Times New Roman" w:hAnsi="Times New Roman" w:hint="eastAsia"/>
              </w:rPr>
              <w:t>ư</w:t>
            </w:r>
            <w:r w:rsidRPr="001B72F8">
              <w:rPr>
                <w:rFonts w:ascii="Times New Roman" w:eastAsia="Times New Roman" w:hAnsi="Times New Roman"/>
              </w:rPr>
              <w:t>ờng trực Tỉnh ủy;</w:t>
            </w:r>
          </w:p>
          <w:p w14:paraId="23816D8B" w14:textId="77777777" w:rsidR="00A8743B" w:rsidRPr="001B72F8" w:rsidRDefault="00A874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B72F8">
              <w:rPr>
                <w:rFonts w:ascii="Times New Roman" w:eastAsia="Times New Roman" w:hAnsi="Times New Roman"/>
              </w:rPr>
              <w:t>- Th</w:t>
            </w:r>
            <w:r w:rsidRPr="001B72F8">
              <w:rPr>
                <w:rFonts w:ascii="Times New Roman" w:eastAsia="Times New Roman" w:hAnsi="Times New Roman" w:hint="eastAsia"/>
              </w:rPr>
              <w:t>ư</w:t>
            </w:r>
            <w:r w:rsidRPr="001B72F8">
              <w:rPr>
                <w:rFonts w:ascii="Times New Roman" w:eastAsia="Times New Roman" w:hAnsi="Times New Roman"/>
              </w:rPr>
              <w:t>ờng trực H</w:t>
            </w:r>
            <w:r w:rsidRPr="001B72F8">
              <w:rPr>
                <w:rFonts w:ascii="Times New Roman" w:eastAsia="Times New Roman" w:hAnsi="Times New Roman" w:hint="eastAsia"/>
              </w:rPr>
              <w:t>Đ</w:t>
            </w:r>
            <w:r w:rsidRPr="001B72F8">
              <w:rPr>
                <w:rFonts w:ascii="Times New Roman" w:eastAsia="Times New Roman" w:hAnsi="Times New Roman"/>
              </w:rPr>
              <w:t>ND tỉnh;</w:t>
            </w:r>
          </w:p>
          <w:p w14:paraId="37542146" w14:textId="77777777" w:rsidR="00A8743B" w:rsidRPr="001B72F8" w:rsidRDefault="00A874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B72F8">
              <w:rPr>
                <w:rFonts w:ascii="Times New Roman" w:eastAsia="Times New Roman" w:hAnsi="Times New Roman"/>
              </w:rPr>
              <w:t xml:space="preserve">- </w:t>
            </w:r>
            <w:r w:rsidRPr="001B72F8">
              <w:rPr>
                <w:rFonts w:ascii="Times New Roman" w:eastAsia="Times New Roman" w:hAnsi="Times New Roman"/>
                <w:lang w:val="vi-VN"/>
              </w:rPr>
              <w:t>Ủy ban nhân dân</w:t>
            </w:r>
            <w:r w:rsidRPr="001B72F8">
              <w:rPr>
                <w:rFonts w:ascii="Times New Roman" w:eastAsia="Times New Roman" w:hAnsi="Times New Roman"/>
              </w:rPr>
              <w:t xml:space="preserve"> </w:t>
            </w:r>
            <w:r w:rsidRPr="001B72F8">
              <w:rPr>
                <w:rFonts w:ascii="Times New Roman" w:eastAsia="Times New Roman" w:hAnsi="Times New Roman"/>
                <w:lang w:val="vi-VN"/>
              </w:rPr>
              <w:t>tỉnh;</w:t>
            </w:r>
          </w:p>
          <w:p w14:paraId="318D419D" w14:textId="77777777" w:rsidR="00A8743B" w:rsidRPr="001B72F8" w:rsidRDefault="00A874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B72F8">
              <w:rPr>
                <w:rFonts w:ascii="Times New Roman" w:eastAsia="Times New Roman" w:hAnsi="Times New Roman"/>
                <w:lang w:val="vi-VN"/>
              </w:rPr>
              <w:t xml:space="preserve">- </w:t>
            </w:r>
            <w:r w:rsidRPr="001B72F8">
              <w:rPr>
                <w:rFonts w:ascii="Times New Roman" w:eastAsia="Times New Roman" w:hAnsi="Times New Roman"/>
              </w:rPr>
              <w:t xml:space="preserve">Ủy ban MTTQ </w:t>
            </w:r>
            <w:r w:rsidRPr="001B72F8">
              <w:rPr>
                <w:rFonts w:ascii="Times New Roman" w:eastAsia="Times New Roman" w:hAnsi="Times New Roman"/>
                <w:lang w:val="vi-VN"/>
              </w:rPr>
              <w:t xml:space="preserve">Việt Nam </w:t>
            </w:r>
            <w:r w:rsidRPr="001B72F8">
              <w:rPr>
                <w:rFonts w:ascii="Times New Roman" w:eastAsia="Times New Roman" w:hAnsi="Times New Roman"/>
              </w:rPr>
              <w:t>tỉnh;</w:t>
            </w:r>
          </w:p>
          <w:p w14:paraId="131AECF2" w14:textId="77777777" w:rsidR="00A8743B" w:rsidRPr="001B72F8" w:rsidRDefault="00A874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B72F8">
              <w:rPr>
                <w:rFonts w:ascii="Times New Roman" w:eastAsia="Times New Roman" w:hAnsi="Times New Roman"/>
              </w:rPr>
              <w:t xml:space="preserve">- </w:t>
            </w:r>
            <w:r w:rsidRPr="001B72F8">
              <w:rPr>
                <w:rFonts w:ascii="Times New Roman" w:eastAsia="Times New Roman" w:hAnsi="Times New Roman" w:hint="eastAsia"/>
                <w:lang w:val="vi-VN"/>
              </w:rPr>
              <w:t>Đ</w:t>
            </w:r>
            <w:r w:rsidRPr="001B72F8">
              <w:rPr>
                <w:rFonts w:ascii="Times New Roman" w:eastAsia="Times New Roman" w:hAnsi="Times New Roman"/>
                <w:lang w:val="vi-VN"/>
              </w:rPr>
              <w:t xml:space="preserve">oàn </w:t>
            </w:r>
            <w:r w:rsidRPr="001B72F8">
              <w:rPr>
                <w:rFonts w:ascii="Times New Roman" w:eastAsia="Times New Roman" w:hAnsi="Times New Roman" w:hint="eastAsia"/>
              </w:rPr>
              <w:t>Đ</w:t>
            </w:r>
            <w:r w:rsidRPr="001B72F8">
              <w:rPr>
                <w:rFonts w:ascii="Times New Roman" w:eastAsia="Times New Roman" w:hAnsi="Times New Roman"/>
              </w:rPr>
              <w:t xml:space="preserve">ại biểu Quốc hội </w:t>
            </w:r>
            <w:r w:rsidRPr="001B72F8">
              <w:rPr>
                <w:rFonts w:ascii="Times New Roman" w:eastAsia="Times New Roman" w:hAnsi="Times New Roman"/>
                <w:lang w:val="vi-VN"/>
              </w:rPr>
              <w:t>tỉ</w:t>
            </w:r>
            <w:r w:rsidRPr="001B72F8">
              <w:rPr>
                <w:rFonts w:ascii="Times New Roman" w:eastAsia="Times New Roman" w:hAnsi="Times New Roman"/>
              </w:rPr>
              <w:t>nh;</w:t>
            </w:r>
          </w:p>
          <w:p w14:paraId="0B00A947" w14:textId="77777777" w:rsidR="00A8743B" w:rsidRPr="001B72F8" w:rsidRDefault="00A874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B72F8">
              <w:rPr>
                <w:rFonts w:ascii="Times New Roman" w:eastAsia="Times New Roman" w:hAnsi="Times New Roman"/>
              </w:rPr>
              <w:t xml:space="preserve">- </w:t>
            </w:r>
            <w:r w:rsidRPr="001B72F8">
              <w:rPr>
                <w:rFonts w:ascii="Times New Roman" w:eastAsia="Times New Roman" w:hAnsi="Times New Roman" w:hint="eastAsia"/>
              </w:rPr>
              <w:t>Đ</w:t>
            </w:r>
            <w:r w:rsidRPr="001B72F8">
              <w:rPr>
                <w:rFonts w:ascii="Times New Roman" w:eastAsia="Times New Roman" w:hAnsi="Times New Roman"/>
              </w:rPr>
              <w:t>ại biểu H</w:t>
            </w:r>
            <w:r w:rsidRPr="001B72F8">
              <w:rPr>
                <w:rFonts w:ascii="Times New Roman" w:eastAsia="Times New Roman" w:hAnsi="Times New Roman" w:hint="eastAsia"/>
              </w:rPr>
              <w:t>Đ</w:t>
            </w:r>
            <w:r w:rsidRPr="001B72F8">
              <w:rPr>
                <w:rFonts w:ascii="Times New Roman" w:eastAsia="Times New Roman" w:hAnsi="Times New Roman"/>
              </w:rPr>
              <w:t>ND tỉnh;</w:t>
            </w:r>
          </w:p>
          <w:p w14:paraId="336AC676" w14:textId="77777777" w:rsidR="00A8743B" w:rsidRPr="001B72F8" w:rsidRDefault="00A874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B72F8">
              <w:rPr>
                <w:rFonts w:ascii="Times New Roman" w:eastAsia="Times New Roman" w:hAnsi="Times New Roman"/>
              </w:rPr>
              <w:t>- Các sở, ban, ngành cấp tỉnh;</w:t>
            </w:r>
          </w:p>
          <w:p w14:paraId="224C6327" w14:textId="3D365615" w:rsidR="00A8743B" w:rsidRPr="001B72F8" w:rsidRDefault="00A874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B72F8">
              <w:rPr>
                <w:rFonts w:ascii="Times New Roman" w:eastAsia="Times New Roman" w:hAnsi="Times New Roman"/>
              </w:rPr>
              <w:t xml:space="preserve">- </w:t>
            </w:r>
            <w:r w:rsidRPr="001B72F8">
              <w:rPr>
                <w:rFonts w:ascii="Times New Roman" w:eastAsia="Times New Roman" w:hAnsi="Times New Roman"/>
                <w:lang w:val="vi-VN"/>
              </w:rPr>
              <w:t>TTr</w:t>
            </w:r>
            <w:r w:rsidR="00A12694">
              <w:rPr>
                <w:rFonts w:ascii="Times New Roman" w:eastAsia="Times New Roman" w:hAnsi="Times New Roman"/>
              </w:rPr>
              <w:t>:</w:t>
            </w:r>
            <w:r w:rsidRPr="001B72F8">
              <w:rPr>
                <w:rFonts w:ascii="Times New Roman" w:eastAsia="Times New Roman" w:hAnsi="Times New Roman"/>
                <w:lang w:val="vi-VN"/>
              </w:rPr>
              <w:t xml:space="preserve"> </w:t>
            </w:r>
            <w:r w:rsidRPr="001B72F8">
              <w:rPr>
                <w:rFonts w:ascii="Times New Roman" w:eastAsia="Times New Roman" w:hAnsi="Times New Roman" w:hint="eastAsia"/>
                <w:lang w:val="vi-VN"/>
              </w:rPr>
              <w:t>Đ</w:t>
            </w:r>
            <w:r w:rsidRPr="001B72F8">
              <w:rPr>
                <w:rFonts w:ascii="Times New Roman" w:eastAsia="Times New Roman" w:hAnsi="Times New Roman"/>
                <w:lang w:val="vi-VN"/>
              </w:rPr>
              <w:t xml:space="preserve">ảng ủy, </w:t>
            </w:r>
            <w:r w:rsidRPr="001B72F8">
              <w:rPr>
                <w:rFonts w:ascii="Times New Roman" w:eastAsia="Times New Roman" w:hAnsi="Times New Roman"/>
              </w:rPr>
              <w:t>H</w:t>
            </w:r>
            <w:r w:rsidRPr="001B72F8">
              <w:rPr>
                <w:rFonts w:ascii="Times New Roman" w:eastAsia="Times New Roman" w:hAnsi="Times New Roman" w:hint="eastAsia"/>
              </w:rPr>
              <w:t>Đ</w:t>
            </w:r>
            <w:r w:rsidRPr="001B72F8">
              <w:rPr>
                <w:rFonts w:ascii="Times New Roman" w:eastAsia="Times New Roman" w:hAnsi="Times New Roman"/>
              </w:rPr>
              <w:t>ND, UBND các xã, ph</w:t>
            </w:r>
            <w:r w:rsidRPr="001B72F8">
              <w:rPr>
                <w:rFonts w:ascii="Times New Roman" w:eastAsia="Times New Roman" w:hAnsi="Times New Roman" w:hint="eastAsia"/>
              </w:rPr>
              <w:t>ư</w:t>
            </w:r>
            <w:r w:rsidRPr="001B72F8">
              <w:rPr>
                <w:rFonts w:ascii="Times New Roman" w:eastAsia="Times New Roman" w:hAnsi="Times New Roman"/>
              </w:rPr>
              <w:t>ờng;</w:t>
            </w:r>
          </w:p>
          <w:p w14:paraId="6784912D" w14:textId="73860DE1" w:rsidR="00A8743B" w:rsidRPr="001B72F8" w:rsidRDefault="00A874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B72F8">
              <w:rPr>
                <w:rFonts w:ascii="Times New Roman" w:eastAsia="Times New Roman" w:hAnsi="Times New Roman"/>
              </w:rPr>
              <w:t xml:space="preserve">- Trung tâm </w:t>
            </w:r>
            <w:r w:rsidRPr="001B72F8">
              <w:rPr>
                <w:rFonts w:ascii="Times New Roman" w:eastAsia="Times New Roman" w:hAnsi="Times New Roman"/>
                <w:lang w:val="vi-VN"/>
              </w:rPr>
              <w:t xml:space="preserve">CB-TH, Cổng thông tin </w:t>
            </w:r>
            <w:r w:rsidRPr="001B72F8">
              <w:rPr>
                <w:rFonts w:ascii="Times New Roman" w:eastAsia="Times New Roman" w:hAnsi="Times New Roman" w:hint="eastAsia"/>
                <w:lang w:val="vi-VN"/>
              </w:rPr>
              <w:t>đ</w:t>
            </w:r>
            <w:r w:rsidRPr="001B72F8">
              <w:rPr>
                <w:rFonts w:ascii="Times New Roman" w:eastAsia="Times New Roman" w:hAnsi="Times New Roman"/>
                <w:lang w:val="vi-VN"/>
              </w:rPr>
              <w:t>iện tử tỉnh</w:t>
            </w:r>
            <w:r w:rsidRPr="001B72F8">
              <w:rPr>
                <w:rFonts w:ascii="Times New Roman" w:eastAsia="Times New Roman" w:hAnsi="Times New Roman"/>
              </w:rPr>
              <w:t>;</w:t>
            </w:r>
          </w:p>
          <w:p w14:paraId="63C26C86" w14:textId="77777777" w:rsidR="00A8743B" w:rsidRPr="001B72F8" w:rsidRDefault="00A874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2F8">
              <w:rPr>
                <w:rFonts w:ascii="Times New Roman" w:eastAsia="Times New Roman" w:hAnsi="Times New Roman"/>
              </w:rPr>
              <w:t>- L</w:t>
            </w:r>
            <w:r w:rsidRPr="001B72F8">
              <w:rPr>
                <w:rFonts w:ascii="Times New Roman" w:eastAsia="Times New Roman" w:hAnsi="Times New Roman" w:hint="eastAsia"/>
              </w:rPr>
              <w:t>ư</w:t>
            </w:r>
            <w:r w:rsidRPr="001B72F8">
              <w:rPr>
                <w:rFonts w:ascii="Times New Roman" w:eastAsia="Times New Roman" w:hAnsi="Times New Roman"/>
              </w:rPr>
              <w:t>u: VT, H</w:t>
            </w:r>
            <w:r w:rsidRPr="001B72F8">
              <w:rPr>
                <w:rFonts w:ascii="Times New Roman" w:eastAsia="Times New Roman" w:hAnsi="Times New Roman" w:hint="eastAsia"/>
              </w:rPr>
              <w:t>Đ</w:t>
            </w:r>
            <w:r w:rsidRPr="001B72F8">
              <w:rPr>
                <w:rFonts w:ascii="Times New Roman" w:eastAsia="Times New Roman" w:hAnsi="Times New Roman"/>
              </w:rPr>
              <w:t>, TH</w:t>
            </w:r>
            <w:r w:rsidR="001B72F8" w:rsidRPr="00A4428E">
              <w:rPr>
                <w:rFonts w:ascii="Times New Roman" w:eastAsia="Times New Roman" w:hAnsi="Times New Roman"/>
                <w:vertAlign w:val="subscript"/>
              </w:rPr>
              <w:t>2</w:t>
            </w:r>
            <w:r w:rsidRPr="001B72F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27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A3037" w14:textId="77777777" w:rsidR="00A8743B" w:rsidRPr="00A4428E" w:rsidRDefault="00A87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  <w:r w:rsidRPr="00A4428E"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t>CHỦ TỊCH</w:t>
            </w:r>
          </w:p>
          <w:p w14:paraId="4BA87829" w14:textId="77777777" w:rsidR="00A8743B" w:rsidRPr="001B72F8" w:rsidRDefault="00A87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  <w:p w14:paraId="19168FFE" w14:textId="77777777" w:rsidR="00A8743B" w:rsidRPr="001B72F8" w:rsidRDefault="00A87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  <w:p w14:paraId="119EC79C" w14:textId="77777777" w:rsidR="00A8743B" w:rsidRPr="001B72F8" w:rsidRDefault="00A87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  <w:p w14:paraId="135C7854" w14:textId="77777777" w:rsidR="00A8743B" w:rsidRPr="001B72F8" w:rsidRDefault="00A87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  <w:p w14:paraId="5D80DB06" w14:textId="77777777" w:rsidR="00A8743B" w:rsidRPr="001B72F8" w:rsidRDefault="00A87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  <w:p w14:paraId="335F4AF9" w14:textId="77777777" w:rsidR="00A8743B" w:rsidRPr="001B72F8" w:rsidRDefault="00A87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  <w:p w14:paraId="69CC0B78" w14:textId="77777777" w:rsidR="003174D1" w:rsidRPr="001B72F8" w:rsidRDefault="00317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  <w:p w14:paraId="53E0F2B4" w14:textId="77777777" w:rsidR="00A8743B" w:rsidRPr="001B72F8" w:rsidRDefault="00A87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 w:rsidRPr="001B72F8">
              <w:rPr>
                <w:rFonts w:ascii="Times New Roman" w:eastAsia="Times New Roman" w:hAnsi="Times New Roman"/>
                <w:b/>
                <w:sz w:val="28"/>
                <w:szCs w:val="24"/>
                <w:lang w:val="vi-VN"/>
              </w:rPr>
              <w:t>Nguyễn Hồng Lĩnh</w:t>
            </w:r>
          </w:p>
        </w:tc>
      </w:tr>
    </w:tbl>
    <w:p w14:paraId="5F2166DA" w14:textId="77777777" w:rsidR="00677C3C" w:rsidRPr="001B72F8" w:rsidRDefault="00677C3C" w:rsidP="00A8743B">
      <w:pPr>
        <w:widowControl w:val="0"/>
        <w:spacing w:before="60" w:after="12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677C3C" w:rsidRPr="001B72F8" w:rsidSect="00776B14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8210A" w14:textId="77777777" w:rsidR="00561273" w:rsidRDefault="00561273" w:rsidP="00BD67AA">
      <w:pPr>
        <w:spacing w:after="0" w:line="240" w:lineRule="auto"/>
      </w:pPr>
      <w:r>
        <w:separator/>
      </w:r>
    </w:p>
  </w:endnote>
  <w:endnote w:type="continuationSeparator" w:id="0">
    <w:p w14:paraId="60467A1B" w14:textId="77777777" w:rsidR="00561273" w:rsidRDefault="00561273" w:rsidP="00BD6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3046B" w14:textId="77777777" w:rsidR="00561273" w:rsidRDefault="00561273" w:rsidP="00BD67AA">
      <w:pPr>
        <w:spacing w:after="0" w:line="240" w:lineRule="auto"/>
      </w:pPr>
      <w:r>
        <w:separator/>
      </w:r>
    </w:p>
  </w:footnote>
  <w:footnote w:type="continuationSeparator" w:id="0">
    <w:p w14:paraId="594A70E0" w14:textId="77777777" w:rsidR="00561273" w:rsidRDefault="00561273" w:rsidP="00BD6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7816C" w14:textId="353C23D5" w:rsidR="00BD67AA" w:rsidRDefault="00BD67AA" w:rsidP="00A8743B">
    <w:pPr>
      <w:pStyle w:val="Header"/>
      <w:jc w:val="center"/>
    </w:pPr>
    <w:r w:rsidRPr="009778C0">
      <w:rPr>
        <w:rFonts w:ascii="Times New Roman" w:hAnsi="Times New Roman"/>
        <w:sz w:val="28"/>
        <w:szCs w:val="28"/>
      </w:rPr>
      <w:fldChar w:fldCharType="begin"/>
    </w:r>
    <w:r w:rsidRPr="009778C0">
      <w:rPr>
        <w:rFonts w:ascii="Times New Roman" w:hAnsi="Times New Roman"/>
        <w:sz w:val="28"/>
        <w:szCs w:val="28"/>
      </w:rPr>
      <w:instrText xml:space="preserve"> PAGE   \* MERGEFORMAT </w:instrText>
    </w:r>
    <w:r w:rsidRPr="009778C0">
      <w:rPr>
        <w:rFonts w:ascii="Times New Roman" w:hAnsi="Times New Roman"/>
        <w:sz w:val="28"/>
        <w:szCs w:val="28"/>
      </w:rPr>
      <w:fldChar w:fldCharType="separate"/>
    </w:r>
    <w:r w:rsidR="004A27B0">
      <w:rPr>
        <w:rFonts w:ascii="Times New Roman" w:hAnsi="Times New Roman"/>
        <w:noProof/>
        <w:sz w:val="28"/>
        <w:szCs w:val="28"/>
      </w:rPr>
      <w:t>2</w:t>
    </w:r>
    <w:r w:rsidRPr="009778C0">
      <w:rPr>
        <w:rFonts w:ascii="Times New Roman" w:hAnsi="Times New Roman"/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73EEA"/>
    <w:multiLevelType w:val="hybridMultilevel"/>
    <w:tmpl w:val="555ADD84"/>
    <w:lvl w:ilvl="0" w:tplc="F7565C3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44C02CF5"/>
    <w:multiLevelType w:val="hybridMultilevel"/>
    <w:tmpl w:val="EB18A3E2"/>
    <w:lvl w:ilvl="0" w:tplc="E73EF32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77" w:hanging="360"/>
      </w:pPr>
    </w:lvl>
    <w:lvl w:ilvl="2" w:tplc="0409001B" w:tentative="1">
      <w:start w:val="1"/>
      <w:numFmt w:val="lowerRoman"/>
      <w:lvlText w:val="%3."/>
      <w:lvlJc w:val="right"/>
      <w:pPr>
        <w:ind w:left="2497" w:hanging="180"/>
      </w:pPr>
    </w:lvl>
    <w:lvl w:ilvl="3" w:tplc="0409000F" w:tentative="1">
      <w:start w:val="1"/>
      <w:numFmt w:val="decimal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210"/>
    <w:rsid w:val="00021DB7"/>
    <w:rsid w:val="00062F02"/>
    <w:rsid w:val="00073F09"/>
    <w:rsid w:val="0007789C"/>
    <w:rsid w:val="000B0B94"/>
    <w:rsid w:val="000B3A33"/>
    <w:rsid w:val="000B68D6"/>
    <w:rsid w:val="000E207C"/>
    <w:rsid w:val="000F6703"/>
    <w:rsid w:val="00144FE7"/>
    <w:rsid w:val="00152186"/>
    <w:rsid w:val="00160C9F"/>
    <w:rsid w:val="001B72F8"/>
    <w:rsid w:val="00201ED4"/>
    <w:rsid w:val="00210C32"/>
    <w:rsid w:val="00245855"/>
    <w:rsid w:val="00292250"/>
    <w:rsid w:val="00297629"/>
    <w:rsid w:val="002B2B0A"/>
    <w:rsid w:val="002B7A4B"/>
    <w:rsid w:val="002C0D43"/>
    <w:rsid w:val="002C3192"/>
    <w:rsid w:val="002D407F"/>
    <w:rsid w:val="0030627C"/>
    <w:rsid w:val="003174D1"/>
    <w:rsid w:val="0032011A"/>
    <w:rsid w:val="00346443"/>
    <w:rsid w:val="00347408"/>
    <w:rsid w:val="00363C1F"/>
    <w:rsid w:val="00390C88"/>
    <w:rsid w:val="003B0BDC"/>
    <w:rsid w:val="003F2118"/>
    <w:rsid w:val="00423A6F"/>
    <w:rsid w:val="00432BF9"/>
    <w:rsid w:val="00445DAA"/>
    <w:rsid w:val="00457E4E"/>
    <w:rsid w:val="0046002D"/>
    <w:rsid w:val="00480AD3"/>
    <w:rsid w:val="00491C74"/>
    <w:rsid w:val="004A1D8F"/>
    <w:rsid w:val="004A27B0"/>
    <w:rsid w:val="004A776D"/>
    <w:rsid w:val="004B4AFB"/>
    <w:rsid w:val="004F37F9"/>
    <w:rsid w:val="00516CD4"/>
    <w:rsid w:val="0053530E"/>
    <w:rsid w:val="00556A04"/>
    <w:rsid w:val="00561273"/>
    <w:rsid w:val="00561FBD"/>
    <w:rsid w:val="0058210B"/>
    <w:rsid w:val="00582706"/>
    <w:rsid w:val="005838D0"/>
    <w:rsid w:val="005B6428"/>
    <w:rsid w:val="005E4297"/>
    <w:rsid w:val="005E6FB2"/>
    <w:rsid w:val="005F0F8B"/>
    <w:rsid w:val="005F7113"/>
    <w:rsid w:val="00610B3B"/>
    <w:rsid w:val="00641874"/>
    <w:rsid w:val="00644503"/>
    <w:rsid w:val="00662F8C"/>
    <w:rsid w:val="00677C3C"/>
    <w:rsid w:val="00681AAC"/>
    <w:rsid w:val="006A10B1"/>
    <w:rsid w:val="006C233A"/>
    <w:rsid w:val="00703C59"/>
    <w:rsid w:val="00706228"/>
    <w:rsid w:val="0071267F"/>
    <w:rsid w:val="0072666D"/>
    <w:rsid w:val="00733E8C"/>
    <w:rsid w:val="0077334A"/>
    <w:rsid w:val="00776B14"/>
    <w:rsid w:val="00791F99"/>
    <w:rsid w:val="007A4846"/>
    <w:rsid w:val="007B7A1D"/>
    <w:rsid w:val="007C482F"/>
    <w:rsid w:val="007E675D"/>
    <w:rsid w:val="007F6E9D"/>
    <w:rsid w:val="007F7903"/>
    <w:rsid w:val="00800BB7"/>
    <w:rsid w:val="00837BEB"/>
    <w:rsid w:val="00854999"/>
    <w:rsid w:val="00872FBB"/>
    <w:rsid w:val="008757B0"/>
    <w:rsid w:val="00877290"/>
    <w:rsid w:val="0089528A"/>
    <w:rsid w:val="008A0250"/>
    <w:rsid w:val="008B076E"/>
    <w:rsid w:val="008B33DC"/>
    <w:rsid w:val="008C6E42"/>
    <w:rsid w:val="008C7927"/>
    <w:rsid w:val="00907B7E"/>
    <w:rsid w:val="00944588"/>
    <w:rsid w:val="00946DC3"/>
    <w:rsid w:val="00952710"/>
    <w:rsid w:val="0097592C"/>
    <w:rsid w:val="009778C0"/>
    <w:rsid w:val="009C080D"/>
    <w:rsid w:val="009D1655"/>
    <w:rsid w:val="009D6561"/>
    <w:rsid w:val="00A05805"/>
    <w:rsid w:val="00A12694"/>
    <w:rsid w:val="00A16409"/>
    <w:rsid w:val="00A17878"/>
    <w:rsid w:val="00A4428E"/>
    <w:rsid w:val="00A52AED"/>
    <w:rsid w:val="00A63954"/>
    <w:rsid w:val="00A805B0"/>
    <w:rsid w:val="00A8743B"/>
    <w:rsid w:val="00A87545"/>
    <w:rsid w:val="00A9587A"/>
    <w:rsid w:val="00AB2CF5"/>
    <w:rsid w:val="00AD3A00"/>
    <w:rsid w:val="00AE43E2"/>
    <w:rsid w:val="00B25250"/>
    <w:rsid w:val="00B26125"/>
    <w:rsid w:val="00B33DF5"/>
    <w:rsid w:val="00B55B2B"/>
    <w:rsid w:val="00BA1564"/>
    <w:rsid w:val="00BA5ED5"/>
    <w:rsid w:val="00BB3ABC"/>
    <w:rsid w:val="00BD67AA"/>
    <w:rsid w:val="00C27B8F"/>
    <w:rsid w:val="00C42E45"/>
    <w:rsid w:val="00C60235"/>
    <w:rsid w:val="00C63A3C"/>
    <w:rsid w:val="00C86C34"/>
    <w:rsid w:val="00C9039C"/>
    <w:rsid w:val="00CE25C4"/>
    <w:rsid w:val="00CF63B6"/>
    <w:rsid w:val="00CF6412"/>
    <w:rsid w:val="00D03C1C"/>
    <w:rsid w:val="00D07151"/>
    <w:rsid w:val="00D10D23"/>
    <w:rsid w:val="00D10F4A"/>
    <w:rsid w:val="00D144AC"/>
    <w:rsid w:val="00D432CD"/>
    <w:rsid w:val="00D44343"/>
    <w:rsid w:val="00D874F3"/>
    <w:rsid w:val="00DA7879"/>
    <w:rsid w:val="00DB1F66"/>
    <w:rsid w:val="00DB4F79"/>
    <w:rsid w:val="00DE0BBB"/>
    <w:rsid w:val="00DE6E8C"/>
    <w:rsid w:val="00DF014C"/>
    <w:rsid w:val="00E01BD0"/>
    <w:rsid w:val="00E10955"/>
    <w:rsid w:val="00E22F8D"/>
    <w:rsid w:val="00E23130"/>
    <w:rsid w:val="00E23847"/>
    <w:rsid w:val="00E357A9"/>
    <w:rsid w:val="00E41738"/>
    <w:rsid w:val="00E64FC3"/>
    <w:rsid w:val="00E718D1"/>
    <w:rsid w:val="00E9278E"/>
    <w:rsid w:val="00EC4C59"/>
    <w:rsid w:val="00F017DA"/>
    <w:rsid w:val="00F25652"/>
    <w:rsid w:val="00F34F37"/>
    <w:rsid w:val="00F352D4"/>
    <w:rsid w:val="00F5434F"/>
    <w:rsid w:val="00F81645"/>
    <w:rsid w:val="00F95E2C"/>
    <w:rsid w:val="00FB047A"/>
    <w:rsid w:val="00FC58C7"/>
    <w:rsid w:val="00FE3FD7"/>
    <w:rsid w:val="00FE7210"/>
    <w:rsid w:val="00FE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  <w14:docId w14:val="2167D3B0"/>
  <w15:docId w15:val="{EA7C29DE-5E37-4F47-8AD2-70598650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FE72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link w:val="NormalWeb"/>
    <w:locked/>
    <w:rsid w:val="00FE721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4">
    <w:name w:val="Char4"/>
    <w:basedOn w:val="Normal"/>
    <w:semiHidden/>
    <w:rsid w:val="00FE7210"/>
    <w:pPr>
      <w:spacing w:after="160" w:line="240" w:lineRule="exact"/>
    </w:pPr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218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152186"/>
    <w:pPr>
      <w:spacing w:after="0" w:line="240" w:lineRule="auto"/>
    </w:pPr>
    <w:rPr>
      <w:rFonts w:ascii="Arial" w:eastAsia="Times New Roman" w:hAnsi="Arial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021D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6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7AA"/>
  </w:style>
  <w:style w:type="paragraph" w:styleId="Footer">
    <w:name w:val="footer"/>
    <w:basedOn w:val="Normal"/>
    <w:link w:val="FooterChar"/>
    <w:uiPriority w:val="99"/>
    <w:unhideWhenUsed/>
    <w:rsid w:val="00BD6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7AA"/>
  </w:style>
  <w:style w:type="paragraph" w:styleId="BodyText">
    <w:name w:val="Body Text"/>
    <w:basedOn w:val="Normal"/>
    <w:link w:val="BodyTextChar"/>
    <w:uiPriority w:val="1"/>
    <w:qFormat/>
    <w:rsid w:val="00F352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link w:val="BodyText"/>
    <w:uiPriority w:val="1"/>
    <w:rsid w:val="00F352D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D48EFC-A902-4632-B460-BA2E00509A10}"/>
</file>

<file path=customXml/itemProps2.xml><?xml version="1.0" encoding="utf-8"?>
<ds:datastoreItem xmlns:ds="http://schemas.openxmlformats.org/officeDocument/2006/customXml" ds:itemID="{37817728-4D31-4CDE-B1C8-001D69AF6B91}"/>
</file>

<file path=customXml/itemProps3.xml><?xml version="1.0" encoding="utf-8"?>
<ds:datastoreItem xmlns:ds="http://schemas.openxmlformats.org/officeDocument/2006/customXml" ds:itemID="{78D337C0-34F3-40B4-B890-C91D63FAB9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Khoa giáo - Văn xã - UBND tỉnh Hà Tĩnh</vt:lpstr>
    </vt:vector>
  </TitlesOfParts>
  <Company>BTC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Khoa giáo - Văn xã - UBND tỉnh Hà Tĩnh</dc:title>
  <dc:creator>Vanxuan</dc:creator>
  <cp:lastModifiedBy>Administrator</cp:lastModifiedBy>
  <cp:revision>12</cp:revision>
  <cp:lastPrinted>2025-12-17T06:40:00Z</cp:lastPrinted>
  <dcterms:created xsi:type="dcterms:W3CDTF">2025-12-12T03:32:00Z</dcterms:created>
  <dcterms:modified xsi:type="dcterms:W3CDTF">2025-12-17T06:40:00Z</dcterms:modified>
</cp:coreProperties>
</file>